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5879" w:tblpY="-479"/>
        <w:tblOverlap w:val="never"/>
        <w:tblW w:w="5063"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129"/>
        <w:gridCol w:w="1393"/>
        <w:gridCol w:w="1276"/>
        <w:gridCol w:w="126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9" w:hRule="atLeast"/>
        </w:trPr>
        <w:tc>
          <w:tcPr>
            <w:tcW w:w="1129" w:type="dxa"/>
          </w:tcPr>
          <w:p>
            <w:pPr>
              <w:jc w:val="center"/>
              <w:rPr>
                <w:rFonts w:ascii="Arial" w:hAnsi="Arial" w:cs="Arial"/>
                <w:szCs w:val="21"/>
              </w:rPr>
            </w:pPr>
            <w:permStart w:id="0" w:edGrp="everyone"/>
            <w:r>
              <w:rPr>
                <w:rFonts w:ascii="Arial" w:hAnsi="Arial" w:cs="Arial"/>
                <w:szCs w:val="21"/>
              </w:rPr>
              <w:t>合同编号</w:t>
            </w:r>
          </w:p>
        </w:tc>
        <w:tc>
          <w:tcPr>
            <w:tcW w:w="3934" w:type="dxa"/>
            <w:gridSpan w:val="3"/>
          </w:tcPr>
          <w:p>
            <w:pPr>
              <w:rPr>
                <w:rFonts w:ascii="Arial" w:hAnsi="Arial" w:cs="Arial"/>
                <w:szCs w:val="21"/>
              </w:rPr>
            </w:pPr>
            <w:r>
              <w:rPr>
                <w:rFonts w:ascii="Arial" w:hAnsi="Arial" w:cs="Arial"/>
                <w:szCs w:val="21"/>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1" w:hRule="atLeast"/>
        </w:trPr>
        <w:tc>
          <w:tcPr>
            <w:tcW w:w="1129" w:type="dxa"/>
          </w:tcPr>
          <w:p>
            <w:pPr>
              <w:jc w:val="center"/>
              <w:rPr>
                <w:rFonts w:ascii="Arial" w:hAnsi="Arial" w:cs="Arial"/>
                <w:szCs w:val="21"/>
              </w:rPr>
            </w:pPr>
            <w:r>
              <w:rPr>
                <w:rFonts w:ascii="Arial" w:hAnsi="Arial" w:cs="Arial"/>
                <w:szCs w:val="21"/>
              </w:rPr>
              <w:t>请购部门</w:t>
            </w:r>
          </w:p>
        </w:tc>
        <w:tc>
          <w:tcPr>
            <w:tcW w:w="1393" w:type="dxa"/>
          </w:tcPr>
          <w:p>
            <w:pPr>
              <w:jc w:val="center"/>
              <w:rPr>
                <w:rFonts w:ascii="Arial" w:hAnsi="Arial" w:cs="Arial"/>
                <w:szCs w:val="21"/>
              </w:rPr>
            </w:pPr>
          </w:p>
        </w:tc>
        <w:tc>
          <w:tcPr>
            <w:tcW w:w="1276" w:type="dxa"/>
          </w:tcPr>
          <w:p>
            <w:pPr>
              <w:ind w:right="105"/>
              <w:jc w:val="center"/>
              <w:rPr>
                <w:rFonts w:ascii="Arial" w:hAnsi="Arial" w:cs="Arial"/>
                <w:szCs w:val="21"/>
              </w:rPr>
            </w:pPr>
            <w:r>
              <w:rPr>
                <w:rFonts w:ascii="Arial" w:hAnsi="Arial" w:cs="Arial"/>
                <w:szCs w:val="21"/>
              </w:rPr>
              <w:t>请购案号</w:t>
            </w:r>
          </w:p>
        </w:tc>
        <w:tc>
          <w:tcPr>
            <w:tcW w:w="1265" w:type="dxa"/>
          </w:tcPr>
          <w:p>
            <w:pPr>
              <w:ind w:right="420"/>
              <w:jc w:val="center"/>
              <w:rPr>
                <w:rFonts w:ascii="Arial" w:hAnsi="Arial" w:cs="Arial"/>
                <w:szCs w:val="21"/>
              </w:rPr>
            </w:pPr>
          </w:p>
        </w:tc>
      </w:tr>
      <w:permEnd w:id="0"/>
    </w:tbl>
    <w:p>
      <w:pPr>
        <w:rPr>
          <w:rFonts w:ascii="华文中宋" w:hAnsi="华文中宋" w:eastAsia="华文中宋"/>
        </w:rPr>
      </w:pPr>
    </w:p>
    <w:p>
      <w:pPr>
        <w:rPr>
          <w:rFonts w:ascii="华文中宋" w:hAnsi="华文中宋" w:eastAsia="华文中宋"/>
        </w:rPr>
      </w:pPr>
    </w:p>
    <w:p>
      <w:pPr>
        <w:rPr>
          <w:rFonts w:ascii="华文中宋" w:hAnsi="华文中宋" w:eastAsia="华文中宋"/>
          <w:sz w:val="28"/>
        </w:rPr>
      </w:pPr>
    </w:p>
    <w:p>
      <w:pPr>
        <w:jc w:val="center"/>
        <w:rPr>
          <w:rFonts w:ascii="黑体" w:hAnsi="黑体" w:eastAsia="黑体" w:cs="Arial"/>
          <w:b/>
          <w:bCs/>
          <w:sz w:val="44"/>
          <w:szCs w:val="44"/>
        </w:rPr>
      </w:pPr>
      <w:r>
        <w:rPr>
          <w:rFonts w:hint="eastAsia" w:ascii="黑体" w:hAnsi="黑体" w:eastAsia="黑体" w:cs="Arial"/>
          <w:b/>
          <w:bCs/>
          <w:sz w:val="44"/>
          <w:szCs w:val="44"/>
        </w:rPr>
        <w:t>北京清华长庚医院设备维保合同</w:t>
      </w:r>
    </w:p>
    <w:p>
      <w:pPr>
        <w:jc w:val="center"/>
        <w:rPr>
          <w:rFonts w:ascii="黑体" w:hAnsi="黑体" w:eastAsia="黑体" w:cs="Arial"/>
          <w:b/>
          <w:bCs/>
          <w:sz w:val="44"/>
          <w:szCs w:val="44"/>
        </w:rPr>
      </w:pPr>
    </w:p>
    <w:p>
      <w:pPr>
        <w:spacing w:line="240" w:lineRule="atLeast"/>
        <w:rPr>
          <w:rFonts w:cs="Arial" w:asciiTheme="minorEastAsia" w:hAnsiTheme="minorEastAsia" w:eastAsiaTheme="minorEastAsia"/>
          <w:szCs w:val="21"/>
        </w:rPr>
      </w:pPr>
      <w:r>
        <w:rPr>
          <w:rFonts w:hint="eastAsia" w:cs="Arial" w:asciiTheme="minorEastAsia" w:hAnsiTheme="minorEastAsia" w:eastAsiaTheme="minorEastAsia"/>
          <w:szCs w:val="21"/>
        </w:rPr>
        <w:t>甲</w:t>
      </w:r>
      <w:r>
        <w:rPr>
          <w:rFonts w:cs="Arial" w:asciiTheme="minorEastAsia" w:hAnsiTheme="minorEastAsia" w:eastAsiaTheme="minorEastAsia"/>
          <w:szCs w:val="21"/>
        </w:rPr>
        <w:t>方：</w:t>
      </w:r>
      <w:r>
        <w:rPr>
          <w:rFonts w:hint="eastAsia" w:cs="Arial" w:asciiTheme="minorEastAsia" w:hAnsiTheme="minorEastAsia" w:eastAsiaTheme="minorEastAsia"/>
          <w:szCs w:val="21"/>
        </w:rPr>
        <w:t>北京清华长庚医院</w:t>
      </w:r>
      <w:r>
        <w:rPr>
          <w:rFonts w:cs="Arial" w:asciiTheme="minorEastAsia" w:hAnsiTheme="minorEastAsia" w:eastAsiaTheme="minorEastAsia"/>
          <w:szCs w:val="21"/>
        </w:rPr>
        <w:t xml:space="preserve"> </w:t>
      </w:r>
    </w:p>
    <w:p>
      <w:pPr>
        <w:spacing w:line="240" w:lineRule="atLeast"/>
        <w:rPr>
          <w:rFonts w:cs="Arial" w:asciiTheme="minorEastAsia" w:hAnsiTheme="minorEastAsia" w:eastAsiaTheme="minorEastAsia"/>
          <w:szCs w:val="21"/>
        </w:rPr>
      </w:pPr>
      <w:r>
        <w:rPr>
          <w:rFonts w:hint="eastAsia" w:cs="Arial" w:asciiTheme="minorEastAsia" w:hAnsiTheme="minorEastAsia" w:eastAsiaTheme="minorEastAsia"/>
          <w:szCs w:val="21"/>
        </w:rPr>
        <w:t>乙</w:t>
      </w:r>
      <w:r>
        <w:rPr>
          <w:rFonts w:cs="Arial" w:asciiTheme="minorEastAsia" w:hAnsiTheme="minorEastAsia" w:eastAsiaTheme="minorEastAsia"/>
          <w:szCs w:val="21"/>
        </w:rPr>
        <w:t>方：</w:t>
      </w:r>
      <w:permStart w:id="1" w:edGrp="everyone"/>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u w:val="single"/>
        </w:rPr>
        <w:t xml:space="preserve"> </w:t>
      </w:r>
    </w:p>
    <w:permEnd w:id="1"/>
    <w:p>
      <w:pPr>
        <w:spacing w:line="240" w:lineRule="atLeast"/>
        <w:rPr>
          <w:rFonts w:cs="Arial" w:asciiTheme="minorEastAsia" w:hAnsiTheme="minorEastAsia" w:eastAsiaTheme="minorEastAsia"/>
          <w:b/>
          <w:bCs/>
          <w:szCs w:val="21"/>
        </w:rPr>
      </w:pPr>
    </w:p>
    <w:p>
      <w:pPr>
        <w:spacing w:line="240" w:lineRule="atLeast"/>
        <w:ind w:firstLine="420" w:firstLineChars="200"/>
        <w:rPr>
          <w:rFonts w:asciiTheme="minorEastAsia" w:hAnsiTheme="minorEastAsia" w:eastAsiaTheme="minorEastAsia"/>
          <w:szCs w:val="21"/>
        </w:rPr>
      </w:pPr>
      <w:r>
        <w:rPr>
          <w:rFonts w:cs="Arial" w:asciiTheme="minorEastAsia" w:hAnsiTheme="minorEastAsia" w:eastAsiaTheme="minorEastAsia"/>
          <w:szCs w:val="21"/>
        </w:rPr>
        <w:t>本着诚实信用</w:t>
      </w:r>
      <w:r>
        <w:rPr>
          <w:rFonts w:hint="eastAsia" w:cs="Arial" w:asciiTheme="minorEastAsia" w:hAnsiTheme="minorEastAsia" w:eastAsiaTheme="minorEastAsia"/>
          <w:szCs w:val="21"/>
        </w:rPr>
        <w:t>平等自愿的</w:t>
      </w:r>
      <w:r>
        <w:rPr>
          <w:rFonts w:cs="Arial" w:asciiTheme="minorEastAsia" w:hAnsiTheme="minorEastAsia" w:eastAsiaTheme="minorEastAsia"/>
          <w:szCs w:val="21"/>
        </w:rPr>
        <w:t>原则</w:t>
      </w:r>
      <w:r>
        <w:rPr>
          <w:rFonts w:hint="eastAsia" w:cs="Arial" w:asciiTheme="minorEastAsia" w:hAnsiTheme="minorEastAsia" w:eastAsiaTheme="minorEastAsia"/>
          <w:szCs w:val="21"/>
        </w:rPr>
        <w:t>，</w:t>
      </w:r>
      <w:r>
        <w:rPr>
          <w:rFonts w:hint="eastAsia" w:asciiTheme="minorEastAsia" w:hAnsiTheme="minorEastAsia" w:eastAsiaTheme="minorEastAsia"/>
          <w:szCs w:val="21"/>
        </w:rPr>
        <w:t>经</w:t>
      </w:r>
      <w:r>
        <w:rPr>
          <w:rFonts w:hint="eastAsia" w:asciiTheme="minorEastAsia" w:hAnsiTheme="minorEastAsia" w:eastAsiaTheme="minorEastAsia"/>
          <w:szCs w:val="21"/>
          <w:u w:val="none"/>
          <w:lang w:eastAsia="zh-CN"/>
        </w:rPr>
        <w:t>乙方</w:t>
      </w:r>
      <w:r>
        <w:rPr>
          <w:rFonts w:hint="eastAsia" w:asciiTheme="minorEastAsia" w:hAnsiTheme="minorEastAsia" w:eastAsiaTheme="minorEastAsia"/>
          <w:szCs w:val="21"/>
        </w:rPr>
        <w:t>对甲方</w:t>
      </w:r>
      <w:r>
        <w:rPr>
          <w:rFonts w:hint="eastAsia" w:asciiTheme="minorEastAsia" w:hAnsiTheme="minorEastAsia" w:eastAsiaTheme="minorEastAsia"/>
          <w:szCs w:val="21"/>
          <w:u w:val="none"/>
          <w:lang w:eastAsia="zh-CN"/>
        </w:rPr>
        <w:t>以下</w:t>
      </w:r>
      <w:r>
        <w:rPr>
          <w:rFonts w:hint="eastAsia" w:asciiTheme="minorEastAsia" w:hAnsiTheme="minorEastAsia" w:eastAsiaTheme="minorEastAsia"/>
          <w:szCs w:val="21"/>
        </w:rPr>
        <w:t>设备进行</w:t>
      </w:r>
      <w:r>
        <w:rPr>
          <w:rFonts w:asciiTheme="minorEastAsia" w:hAnsiTheme="minorEastAsia" w:eastAsiaTheme="minorEastAsia"/>
          <w:szCs w:val="21"/>
        </w:rPr>
        <w:t>维保</w:t>
      </w:r>
      <w:r>
        <w:rPr>
          <w:rFonts w:hint="eastAsia" w:asciiTheme="minorEastAsia" w:hAnsiTheme="minorEastAsia" w:eastAsiaTheme="minorEastAsia"/>
          <w:szCs w:val="21"/>
        </w:rPr>
        <w:t>服务的商务谈判条件达成一致，</w:t>
      </w:r>
      <w:r>
        <w:rPr>
          <w:rFonts w:cs="Arial" w:asciiTheme="minorEastAsia" w:hAnsiTheme="minorEastAsia" w:eastAsiaTheme="minorEastAsia"/>
          <w:szCs w:val="21"/>
        </w:rPr>
        <w:t>并根据《</w:t>
      </w:r>
      <w:r>
        <w:rPr>
          <w:rFonts w:ascii="Arial" w:hAnsi="Arial" w:cs="Arial"/>
          <w:szCs w:val="21"/>
        </w:rPr>
        <w:t>中华人民共和国</w:t>
      </w:r>
      <w:r>
        <w:rPr>
          <w:rFonts w:hint="eastAsia" w:ascii="Arial" w:hAnsi="Arial" w:cs="Arial"/>
          <w:szCs w:val="21"/>
          <w:lang w:eastAsia="zh-CN"/>
        </w:rPr>
        <w:t>民法典</w:t>
      </w:r>
      <w:r>
        <w:rPr>
          <w:rFonts w:cs="Arial" w:asciiTheme="minorEastAsia" w:hAnsiTheme="minorEastAsia" w:eastAsiaTheme="minorEastAsia"/>
          <w:szCs w:val="21"/>
        </w:rPr>
        <w:t>》等相关法律法规</w:t>
      </w:r>
      <w:r>
        <w:rPr>
          <w:rFonts w:hint="eastAsia" w:cs="Arial" w:asciiTheme="minorEastAsia" w:hAnsiTheme="minorEastAsia" w:eastAsiaTheme="minorEastAsia"/>
          <w:szCs w:val="21"/>
        </w:rPr>
        <w:t>定</w:t>
      </w:r>
      <w:r>
        <w:rPr>
          <w:rFonts w:hint="eastAsia" w:asciiTheme="minorEastAsia" w:hAnsiTheme="minorEastAsia" w:eastAsiaTheme="minorEastAsia"/>
          <w:szCs w:val="21"/>
        </w:rPr>
        <w:t>签订本合同，</w:t>
      </w:r>
      <w:r>
        <w:rPr>
          <w:rFonts w:cs="Arial" w:asciiTheme="minorEastAsia" w:hAnsiTheme="minorEastAsia" w:eastAsiaTheme="minorEastAsia"/>
          <w:szCs w:val="21"/>
        </w:rPr>
        <w:t>以资信守</w:t>
      </w:r>
      <w:r>
        <w:rPr>
          <w:rFonts w:hint="eastAsia" w:cs="Arial" w:asciiTheme="minorEastAsia" w:hAnsiTheme="minorEastAsia" w:eastAsiaTheme="minorEastAsia"/>
          <w:szCs w:val="21"/>
        </w:rPr>
        <w:t>。</w:t>
      </w:r>
    </w:p>
    <w:p>
      <w:pPr>
        <w:spacing w:line="240" w:lineRule="atLeast"/>
        <w:ind w:firstLine="420" w:firstLineChars="200"/>
        <w:rPr>
          <w:rFonts w:asciiTheme="minorEastAsia" w:hAnsiTheme="minorEastAsia" w:eastAsiaTheme="minorEastAsia"/>
          <w:szCs w:val="21"/>
        </w:rPr>
      </w:pPr>
    </w:p>
    <w:p>
      <w:pPr>
        <w:pStyle w:val="8"/>
        <w:spacing w:line="240" w:lineRule="atLeast"/>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一、总则。</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 目的：为保证甲方</w:t>
      </w:r>
      <w:permStart w:id="2" w:edGrp="everyone"/>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permEnd w:id="2"/>
      <w:r>
        <w:rPr>
          <w:rFonts w:hint="eastAsia" w:asciiTheme="minorEastAsia" w:hAnsiTheme="minorEastAsia" w:eastAsiaTheme="minorEastAsia"/>
          <w:szCs w:val="21"/>
        </w:rPr>
        <w:t>设备在维保</w:t>
      </w:r>
      <w:r>
        <w:rPr>
          <w:rFonts w:asciiTheme="minorEastAsia" w:hAnsiTheme="minorEastAsia" w:eastAsiaTheme="minorEastAsia"/>
          <w:szCs w:val="21"/>
        </w:rPr>
        <w:t>期间</w:t>
      </w:r>
      <w:r>
        <w:rPr>
          <w:rFonts w:hint="eastAsia" w:asciiTheme="minorEastAsia" w:hAnsiTheme="minorEastAsia" w:eastAsiaTheme="minorEastAsia"/>
          <w:szCs w:val="21"/>
        </w:rPr>
        <w:t>正常运行，明确甲乙双方责任，签订本合同。</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2</w:t>
      </w:r>
      <w:r>
        <w:rPr>
          <w:rFonts w:hint="eastAsia" w:asciiTheme="minorEastAsia" w:hAnsiTheme="minorEastAsia" w:eastAsiaTheme="minorEastAsia"/>
          <w:szCs w:val="21"/>
        </w:rPr>
        <w:t>乙方法定授权由</w:t>
      </w:r>
      <w:permStart w:id="3" w:edGrp="everyone"/>
      <w:r>
        <w:rPr>
          <w:rFonts w:hint="eastAsia" w:asciiTheme="minorEastAsia" w:hAnsiTheme="minorEastAsia" w:eastAsiaTheme="minorEastAsia"/>
          <w:szCs w:val="21"/>
          <w:u w:val="single"/>
        </w:rPr>
        <w:t xml:space="preserve">        </w:t>
      </w:r>
      <w:permEnd w:id="3"/>
      <w:r>
        <w:rPr>
          <w:rFonts w:hint="eastAsia" w:asciiTheme="minorEastAsia" w:hAnsiTheme="minorEastAsia" w:eastAsiaTheme="minorEastAsia"/>
          <w:szCs w:val="21"/>
        </w:rPr>
        <w:t>（职务</w:t>
      </w:r>
      <w:permStart w:id="4" w:edGrp="everyone"/>
      <w:r>
        <w:rPr>
          <w:rFonts w:hint="eastAsia" w:asciiTheme="minorEastAsia" w:hAnsiTheme="minorEastAsia" w:eastAsiaTheme="minorEastAsia"/>
          <w:szCs w:val="21"/>
          <w:u w:val="single"/>
        </w:rPr>
        <w:t xml:space="preserve">         </w:t>
      </w:r>
      <w:permEnd w:id="4"/>
      <w:r>
        <w:rPr>
          <w:rFonts w:hint="eastAsia" w:asciiTheme="minorEastAsia" w:hAnsiTheme="minorEastAsia" w:eastAsiaTheme="minorEastAsia"/>
          <w:szCs w:val="21"/>
        </w:rPr>
        <w:t>，电话</w:t>
      </w:r>
      <w:permStart w:id="5" w:edGrp="everyone"/>
      <w:r>
        <w:rPr>
          <w:rFonts w:hint="eastAsia" w:asciiTheme="minorEastAsia" w:hAnsiTheme="minorEastAsia" w:eastAsiaTheme="minorEastAsia"/>
          <w:szCs w:val="21"/>
          <w:u w:val="single"/>
        </w:rPr>
        <w:t xml:space="preserve">        </w:t>
      </w:r>
      <w:permEnd w:id="5"/>
      <w:r>
        <w:rPr>
          <w:rFonts w:hint="eastAsia" w:asciiTheme="minorEastAsia" w:hAnsiTheme="minorEastAsia" w:eastAsiaTheme="minorEastAsia"/>
          <w:szCs w:val="21"/>
        </w:rPr>
        <w:t>）</w:t>
      </w:r>
      <w:r>
        <w:rPr>
          <w:rFonts w:asciiTheme="minorEastAsia" w:hAnsiTheme="minorEastAsia" w:eastAsiaTheme="minorEastAsia"/>
          <w:szCs w:val="21"/>
        </w:rPr>
        <w:t>负责执行本合同</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w:t>
      </w:r>
      <w:r>
        <w:rPr>
          <w:rFonts w:hint="eastAsia" w:asciiTheme="minorEastAsia" w:hAnsiTheme="minorEastAsia" w:eastAsiaTheme="minorEastAsia"/>
          <w:szCs w:val="21"/>
        </w:rPr>
        <w:t>甲方法定授权由</w:t>
      </w:r>
      <w:permStart w:id="6" w:edGrp="everyone"/>
      <w:r>
        <w:rPr>
          <w:rFonts w:hint="eastAsia" w:asciiTheme="minorEastAsia" w:hAnsiTheme="minorEastAsia" w:eastAsiaTheme="minorEastAsia"/>
          <w:szCs w:val="21"/>
          <w:u w:val="single"/>
        </w:rPr>
        <w:t xml:space="preserve">        </w:t>
      </w:r>
      <w:permEnd w:id="6"/>
      <w:r>
        <w:rPr>
          <w:rFonts w:hint="eastAsia" w:asciiTheme="minorEastAsia" w:hAnsiTheme="minorEastAsia" w:eastAsiaTheme="minorEastAsia"/>
          <w:szCs w:val="21"/>
        </w:rPr>
        <w:t>（职务</w:t>
      </w:r>
      <w:permStart w:id="7" w:edGrp="everyone"/>
      <w:r>
        <w:rPr>
          <w:rFonts w:hint="eastAsia" w:asciiTheme="minorEastAsia" w:hAnsiTheme="minorEastAsia" w:eastAsiaTheme="minorEastAsia"/>
          <w:szCs w:val="21"/>
          <w:u w:val="single"/>
        </w:rPr>
        <w:t xml:space="preserve">         </w:t>
      </w:r>
      <w:permEnd w:id="7"/>
      <w:r>
        <w:rPr>
          <w:rFonts w:hint="eastAsia" w:asciiTheme="minorEastAsia" w:hAnsiTheme="minorEastAsia" w:eastAsiaTheme="minorEastAsia"/>
          <w:szCs w:val="21"/>
        </w:rPr>
        <w:t>，电话</w:t>
      </w:r>
      <w:permStart w:id="8" w:edGrp="everyone"/>
      <w:r>
        <w:rPr>
          <w:rFonts w:hint="eastAsia" w:asciiTheme="minorEastAsia" w:hAnsiTheme="minorEastAsia" w:eastAsiaTheme="minorEastAsia"/>
          <w:szCs w:val="21"/>
          <w:u w:val="single"/>
        </w:rPr>
        <w:t xml:space="preserve">        </w:t>
      </w:r>
      <w:permEnd w:id="8"/>
      <w:r>
        <w:rPr>
          <w:rFonts w:hint="eastAsia" w:asciiTheme="minorEastAsia" w:hAnsiTheme="minorEastAsia" w:eastAsiaTheme="minorEastAsia"/>
          <w:szCs w:val="21"/>
        </w:rPr>
        <w:t>）负责执行本合同。</w:t>
      </w:r>
    </w:p>
    <w:p>
      <w:pPr>
        <w:spacing w:line="320" w:lineRule="exact"/>
        <w:ind w:firstLine="420"/>
        <w:rPr>
          <w:rFonts w:hint="eastAsia" w:ascii="Arial" w:hAnsi="Arial" w:cs="Arial"/>
          <w:color w:val="auto"/>
          <w:szCs w:val="21"/>
        </w:rPr>
      </w:pPr>
      <w:r>
        <w:rPr>
          <w:rFonts w:hint="eastAsia" w:ascii="Arial" w:hAnsi="Arial" w:cs="Arial"/>
          <w:color w:val="auto"/>
          <w:szCs w:val="21"/>
          <w:lang w:eastAsia="zh-CN"/>
        </w:rPr>
        <w:t>如为甲方委托招标公司进行招标案件，则</w:t>
      </w:r>
      <w:r>
        <w:rPr>
          <w:rFonts w:hint="eastAsia" w:ascii="Arial" w:hAnsi="Arial" w:cs="Arial"/>
          <w:color w:val="auto"/>
          <w:szCs w:val="21"/>
        </w:rPr>
        <w:t>下列文件构成本合同的组成部分，应该认为是一个整体，彼此相互解释，相互补充。组成合同的多个文件的优先支配地位的次序如下：</w:t>
      </w:r>
    </w:p>
    <w:p>
      <w:pPr>
        <w:spacing w:line="320" w:lineRule="exact"/>
        <w:ind w:firstLine="420"/>
        <w:rPr>
          <w:rFonts w:hint="eastAsia" w:ascii="Arial" w:hAnsi="Arial" w:cs="Arial"/>
          <w:color w:val="auto"/>
          <w:szCs w:val="21"/>
        </w:rPr>
      </w:pPr>
      <w:r>
        <w:rPr>
          <w:rFonts w:hint="eastAsia" w:ascii="Arial" w:hAnsi="Arial" w:cs="Arial"/>
          <w:color w:val="auto"/>
          <w:szCs w:val="21"/>
        </w:rPr>
        <w:t>a.</w:t>
      </w:r>
      <w:r>
        <w:rPr>
          <w:rFonts w:hint="eastAsia" w:ascii="Arial" w:hAnsi="Arial" w:cs="Arial"/>
          <w:color w:val="auto"/>
          <w:szCs w:val="21"/>
        </w:rPr>
        <w:tab/>
      </w:r>
      <w:r>
        <w:rPr>
          <w:rFonts w:hint="eastAsia" w:ascii="Arial" w:hAnsi="Arial" w:cs="Arial"/>
          <w:color w:val="auto"/>
          <w:szCs w:val="21"/>
        </w:rPr>
        <w:t xml:space="preserve"> 本合同书</w:t>
      </w:r>
    </w:p>
    <w:p>
      <w:pPr>
        <w:spacing w:line="320" w:lineRule="exact"/>
        <w:ind w:firstLine="420"/>
        <w:rPr>
          <w:rFonts w:hint="eastAsia" w:ascii="Arial" w:hAnsi="Arial" w:cs="Arial"/>
          <w:color w:val="auto"/>
          <w:szCs w:val="21"/>
        </w:rPr>
      </w:pPr>
      <w:r>
        <w:rPr>
          <w:rFonts w:hint="eastAsia" w:ascii="Arial" w:hAnsi="Arial" w:cs="Arial"/>
          <w:color w:val="auto"/>
          <w:szCs w:val="21"/>
        </w:rPr>
        <w:t>b.</w:t>
      </w:r>
      <w:r>
        <w:rPr>
          <w:rFonts w:hint="eastAsia" w:ascii="Arial" w:hAnsi="Arial" w:cs="Arial"/>
          <w:color w:val="auto"/>
          <w:szCs w:val="21"/>
        </w:rPr>
        <w:tab/>
      </w:r>
      <w:r>
        <w:rPr>
          <w:rFonts w:hint="eastAsia" w:ascii="Arial" w:hAnsi="Arial" w:cs="Arial"/>
          <w:color w:val="auto"/>
          <w:szCs w:val="21"/>
        </w:rPr>
        <w:t xml:space="preserve"> 中标通知书</w:t>
      </w:r>
      <w:r>
        <w:rPr>
          <w:rFonts w:hint="eastAsia" w:ascii="Arial" w:hAnsi="Arial" w:cs="Arial"/>
          <w:color w:val="auto"/>
          <w:szCs w:val="21"/>
          <w:lang w:val="en-US" w:eastAsia="zh-CN"/>
        </w:rPr>
        <w:t xml:space="preserve"> / 成交通知书</w:t>
      </w:r>
      <w:r>
        <w:rPr>
          <w:rFonts w:hint="eastAsia" w:ascii="Arial" w:hAnsi="Arial" w:cs="Arial"/>
          <w:color w:val="auto"/>
          <w:szCs w:val="21"/>
        </w:rPr>
        <w:tab/>
      </w:r>
    </w:p>
    <w:p>
      <w:pPr>
        <w:spacing w:line="320" w:lineRule="exact"/>
        <w:ind w:firstLine="420"/>
        <w:rPr>
          <w:rFonts w:hint="eastAsia" w:ascii="Arial" w:hAnsi="Arial" w:cs="Arial"/>
          <w:color w:val="auto"/>
          <w:szCs w:val="21"/>
        </w:rPr>
      </w:pPr>
      <w:r>
        <w:rPr>
          <w:rFonts w:hint="eastAsia" w:ascii="Arial" w:hAnsi="Arial" w:cs="Arial"/>
          <w:color w:val="auto"/>
          <w:szCs w:val="21"/>
        </w:rPr>
        <w:t>c.</w:t>
      </w:r>
      <w:r>
        <w:rPr>
          <w:rFonts w:hint="eastAsia" w:ascii="Arial" w:hAnsi="Arial" w:cs="Arial"/>
          <w:color w:val="auto"/>
          <w:szCs w:val="21"/>
        </w:rPr>
        <w:tab/>
      </w:r>
      <w:r>
        <w:rPr>
          <w:rFonts w:hint="eastAsia" w:ascii="Arial" w:hAnsi="Arial" w:cs="Arial"/>
          <w:color w:val="auto"/>
          <w:szCs w:val="21"/>
        </w:rPr>
        <w:t xml:space="preserve"> 协议</w:t>
      </w:r>
      <w:r>
        <w:rPr>
          <w:rFonts w:hint="eastAsia" w:ascii="Arial" w:hAnsi="Arial" w:cs="Arial"/>
          <w:color w:val="auto"/>
          <w:szCs w:val="21"/>
          <w:lang w:eastAsia="zh-CN"/>
        </w:rPr>
        <w:t>（如有）</w:t>
      </w:r>
      <w:r>
        <w:rPr>
          <w:rFonts w:hint="eastAsia" w:ascii="Arial" w:hAnsi="Arial" w:cs="Arial"/>
          <w:color w:val="auto"/>
          <w:szCs w:val="21"/>
        </w:rPr>
        <w:tab/>
      </w:r>
      <w:r>
        <w:rPr>
          <w:rFonts w:hint="eastAsia" w:ascii="Arial" w:hAnsi="Arial" w:cs="Arial"/>
          <w:color w:val="auto"/>
          <w:szCs w:val="21"/>
        </w:rPr>
        <w:tab/>
      </w:r>
      <w:r>
        <w:rPr>
          <w:rFonts w:hint="eastAsia" w:ascii="Arial" w:hAnsi="Arial" w:cs="Arial"/>
          <w:color w:val="auto"/>
          <w:szCs w:val="21"/>
        </w:rPr>
        <w:tab/>
      </w:r>
      <w:r>
        <w:rPr>
          <w:rFonts w:hint="eastAsia" w:ascii="Arial" w:hAnsi="Arial" w:cs="Arial"/>
          <w:color w:val="auto"/>
          <w:szCs w:val="21"/>
        </w:rPr>
        <w:tab/>
      </w:r>
    </w:p>
    <w:p>
      <w:pPr>
        <w:spacing w:line="320" w:lineRule="exact"/>
        <w:ind w:firstLine="420"/>
        <w:rPr>
          <w:rFonts w:hint="eastAsia" w:ascii="Arial" w:hAnsi="Arial" w:cs="Arial"/>
          <w:color w:val="auto"/>
          <w:szCs w:val="21"/>
        </w:rPr>
      </w:pPr>
      <w:r>
        <w:rPr>
          <w:rFonts w:hint="eastAsia" w:ascii="Arial" w:hAnsi="Arial" w:cs="Arial"/>
          <w:color w:val="auto"/>
          <w:szCs w:val="21"/>
        </w:rPr>
        <w:t>d.</w:t>
      </w:r>
      <w:r>
        <w:rPr>
          <w:rFonts w:hint="eastAsia" w:ascii="Arial" w:hAnsi="Arial" w:cs="Arial"/>
          <w:color w:val="auto"/>
          <w:szCs w:val="21"/>
        </w:rPr>
        <w:tab/>
      </w:r>
      <w:r>
        <w:rPr>
          <w:rFonts w:hint="eastAsia" w:ascii="Arial" w:hAnsi="Arial" w:cs="Arial"/>
          <w:color w:val="auto"/>
          <w:szCs w:val="21"/>
        </w:rPr>
        <w:t xml:space="preserve"> 投标文件</w:t>
      </w:r>
      <w:r>
        <w:rPr>
          <w:rFonts w:hint="eastAsia" w:ascii="Arial" w:hAnsi="Arial" w:cs="Arial"/>
          <w:color w:val="auto"/>
          <w:szCs w:val="21"/>
          <w:lang w:eastAsia="zh-CN"/>
        </w:rPr>
        <w:t>（</w:t>
      </w:r>
      <w:r>
        <w:rPr>
          <w:rFonts w:hint="eastAsia" w:ascii="Arial" w:hAnsi="Arial" w:cs="Arial"/>
          <w:color w:val="auto"/>
          <w:szCs w:val="21"/>
        </w:rPr>
        <w:t>含澄清文件</w:t>
      </w:r>
      <w:r>
        <w:rPr>
          <w:rFonts w:hint="eastAsia" w:ascii="Arial" w:hAnsi="Arial" w:cs="Arial"/>
          <w:color w:val="auto"/>
          <w:szCs w:val="21"/>
          <w:lang w:eastAsia="zh-CN"/>
        </w:rPr>
        <w:t>）</w:t>
      </w:r>
    </w:p>
    <w:p>
      <w:pPr>
        <w:spacing w:line="320" w:lineRule="exact"/>
        <w:ind w:firstLine="420"/>
        <w:rPr>
          <w:rFonts w:asciiTheme="minorEastAsia" w:hAnsiTheme="minorEastAsia" w:eastAsiaTheme="minorEastAsia"/>
          <w:szCs w:val="21"/>
        </w:rPr>
      </w:pPr>
      <w:r>
        <w:rPr>
          <w:rFonts w:hint="eastAsia" w:ascii="Arial" w:hAnsi="Arial" w:cs="Arial"/>
          <w:color w:val="auto"/>
          <w:szCs w:val="21"/>
        </w:rPr>
        <w:t>e.</w:t>
      </w:r>
      <w:r>
        <w:rPr>
          <w:rFonts w:hint="eastAsia" w:ascii="Arial" w:hAnsi="Arial" w:cs="Arial"/>
          <w:color w:val="auto"/>
          <w:szCs w:val="21"/>
        </w:rPr>
        <w:tab/>
      </w:r>
      <w:r>
        <w:rPr>
          <w:rFonts w:hint="eastAsia" w:ascii="Arial" w:hAnsi="Arial" w:cs="Arial"/>
          <w:color w:val="auto"/>
          <w:szCs w:val="21"/>
        </w:rPr>
        <w:t xml:space="preserve"> 招标文件</w:t>
      </w:r>
      <w:r>
        <w:rPr>
          <w:rFonts w:hint="eastAsia" w:ascii="Arial" w:hAnsi="Arial" w:cs="Arial"/>
          <w:color w:val="auto"/>
          <w:szCs w:val="21"/>
          <w:lang w:eastAsia="zh-CN"/>
        </w:rPr>
        <w:t>（</w:t>
      </w:r>
      <w:r>
        <w:rPr>
          <w:rFonts w:hint="eastAsia" w:ascii="Arial" w:hAnsi="Arial" w:cs="Arial"/>
          <w:color w:val="auto"/>
          <w:szCs w:val="21"/>
        </w:rPr>
        <w:t>含招标文件补充通知</w:t>
      </w:r>
      <w:r>
        <w:rPr>
          <w:rFonts w:hint="eastAsia" w:ascii="Arial" w:hAnsi="Arial" w:cs="Arial"/>
          <w:color w:val="auto"/>
          <w:szCs w:val="21"/>
          <w:lang w:eastAsia="zh-CN"/>
        </w:rPr>
        <w:t>）</w:t>
      </w:r>
    </w:p>
    <w:p>
      <w:pPr>
        <w:pStyle w:val="8"/>
        <w:spacing w:line="240" w:lineRule="atLeast"/>
        <w:ind w:firstLine="0" w:firstLineChars="0"/>
        <w:rPr>
          <w:rFonts w:asciiTheme="minorEastAsia" w:hAnsiTheme="minorEastAsia" w:eastAsiaTheme="minorEastAsia"/>
          <w:szCs w:val="21"/>
        </w:rPr>
      </w:pPr>
      <w:r>
        <w:rPr>
          <w:rFonts w:hint="eastAsia" w:asciiTheme="minorEastAsia" w:hAnsiTheme="minorEastAsia" w:eastAsiaTheme="minorEastAsia"/>
          <w:b/>
          <w:szCs w:val="21"/>
        </w:rPr>
        <w:t>二、维修和保养服务内容</w:t>
      </w:r>
    </w:p>
    <w:p>
      <w:pPr>
        <w:spacing w:line="240" w:lineRule="atLeast"/>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2.1合同期限</w:t>
      </w:r>
    </w:p>
    <w:p>
      <w:pPr>
        <w:tabs>
          <w:tab w:val="left" w:pos="-1680"/>
          <w:tab w:val="left" w:pos="420"/>
        </w:tabs>
        <w:spacing w:line="240" w:lineRule="atLeast"/>
        <w:rPr>
          <w:rFonts w:asciiTheme="minorEastAsia" w:hAnsiTheme="minorEastAsia" w:eastAsiaTheme="minorEastAsia"/>
          <w:szCs w:val="21"/>
        </w:rPr>
      </w:pPr>
      <w:r>
        <w:rPr>
          <w:rFonts w:hint="eastAsia" w:asciiTheme="minorEastAsia" w:hAnsiTheme="minorEastAsia" w:eastAsiaTheme="minorEastAsia"/>
          <w:szCs w:val="21"/>
        </w:rPr>
        <w:t>本合同自</w:t>
      </w:r>
      <w:permStart w:id="9" w:edGrp="everyone"/>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日起生效,至</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日终止</w:t>
      </w:r>
      <w:permEnd w:id="9"/>
      <w:r>
        <w:rPr>
          <w:rFonts w:hint="eastAsia" w:asciiTheme="minorEastAsia" w:hAnsiTheme="minorEastAsia" w:eastAsiaTheme="minorEastAsia"/>
          <w:szCs w:val="21"/>
        </w:rPr>
        <w:t>。</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2.2 合同内容（维保）</w:t>
      </w:r>
    </w:p>
    <w:p>
      <w:pPr>
        <w:pStyle w:val="9"/>
        <w:numPr>
          <w:ilvl w:val="0"/>
          <w:numId w:val="1"/>
        </w:numPr>
        <w:spacing w:line="240" w:lineRule="atLeast"/>
        <w:ind w:firstLineChars="0"/>
        <w:jc w:val="left"/>
        <w:rPr>
          <w:rFonts w:asciiTheme="minorEastAsia" w:hAnsiTheme="minorEastAsia" w:eastAsiaTheme="minorEastAsia"/>
          <w:szCs w:val="21"/>
        </w:rPr>
      </w:pPr>
      <w:r>
        <w:rPr>
          <w:rFonts w:hint="eastAsia" w:asciiTheme="minorEastAsia" w:hAnsiTheme="minorEastAsia" w:eastAsiaTheme="minorEastAsia"/>
          <w:szCs w:val="21"/>
        </w:rPr>
        <w:t>本合同约定的服务</w:t>
      </w:r>
      <w:r>
        <w:rPr>
          <w:rFonts w:asciiTheme="minorEastAsia" w:hAnsiTheme="minorEastAsia" w:eastAsiaTheme="minorEastAsia"/>
          <w:szCs w:val="21"/>
        </w:rPr>
        <w:t>类型</w:t>
      </w:r>
      <w:r>
        <w:rPr>
          <w:rFonts w:hint="eastAsia" w:asciiTheme="minorEastAsia" w:hAnsiTheme="minorEastAsia" w:eastAsiaTheme="minorEastAsia"/>
          <w:szCs w:val="21"/>
        </w:rPr>
        <w:t>为：</w:t>
      </w:r>
    </w:p>
    <w:p>
      <w:pPr>
        <w:spacing w:line="240" w:lineRule="atLeast"/>
        <w:ind w:firstLine="105" w:firstLineChars="50"/>
        <w:jc w:val="left"/>
        <w:rPr>
          <w:rFonts w:asciiTheme="minorEastAsia" w:hAnsiTheme="minorEastAsia" w:eastAsiaTheme="minorEastAsia"/>
          <w:szCs w:val="21"/>
          <w:u w:val="single"/>
        </w:rPr>
      </w:pPr>
      <w:permStart w:id="10" w:edGrp="everyone"/>
      <w:r>
        <w:rPr>
          <w:rFonts w:asciiTheme="minorEastAsia" w:hAnsiTheme="minorEastAsia" w:eastAsiaTheme="minorEastAsia"/>
          <w:szCs w:val="21"/>
        </w:rPr>
        <w:t>□</w:t>
      </w:r>
      <w:permEnd w:id="10"/>
      <w:r>
        <w:rPr>
          <w:rFonts w:asciiTheme="minorEastAsia" w:hAnsiTheme="minorEastAsia" w:eastAsiaTheme="minorEastAsia"/>
          <w:szCs w:val="21"/>
        </w:rPr>
        <w:t>维保</w:t>
      </w:r>
      <w:r>
        <w:rPr>
          <w:rFonts w:hint="eastAsia" w:asciiTheme="minorEastAsia" w:hAnsiTheme="minorEastAsia" w:eastAsiaTheme="minorEastAsia"/>
          <w:szCs w:val="21"/>
        </w:rPr>
        <w:t>服务；</w:t>
      </w:r>
      <w:permStart w:id="11" w:edGrp="everyone"/>
      <w:r>
        <w:rPr>
          <w:rFonts w:hint="eastAsia" w:asciiTheme="minorEastAsia" w:hAnsiTheme="minorEastAsia" w:eastAsiaTheme="minorEastAsia"/>
          <w:szCs w:val="21"/>
        </w:rPr>
        <w:t>□</w:t>
      </w:r>
      <w:permEnd w:id="11"/>
      <w:r>
        <w:rPr>
          <w:rFonts w:asciiTheme="minorEastAsia" w:hAnsiTheme="minorEastAsia" w:eastAsiaTheme="minorEastAsia"/>
          <w:szCs w:val="21"/>
        </w:rPr>
        <w:t>人工</w:t>
      </w:r>
      <w:r>
        <w:rPr>
          <w:rFonts w:hint="eastAsia" w:asciiTheme="minorEastAsia" w:hAnsiTheme="minorEastAsia" w:eastAsiaTheme="minorEastAsia"/>
          <w:szCs w:val="21"/>
        </w:rPr>
        <w:t>服务；</w:t>
      </w:r>
      <w:permStart w:id="12" w:edGrp="everyone"/>
      <w:r>
        <w:rPr>
          <w:rFonts w:hint="eastAsia" w:asciiTheme="minorEastAsia" w:hAnsiTheme="minorEastAsia" w:eastAsiaTheme="minorEastAsia"/>
          <w:szCs w:val="21"/>
        </w:rPr>
        <w:t>□</w:t>
      </w:r>
      <w:permEnd w:id="12"/>
      <w:r>
        <w:rPr>
          <w:rFonts w:hint="eastAsia" w:asciiTheme="minorEastAsia" w:hAnsiTheme="minorEastAsia" w:eastAsiaTheme="minorEastAsia"/>
          <w:szCs w:val="21"/>
        </w:rPr>
        <w:t>特定</w:t>
      </w:r>
      <w:r>
        <w:rPr>
          <w:rFonts w:asciiTheme="minorEastAsia" w:hAnsiTheme="minorEastAsia" w:eastAsiaTheme="minorEastAsia"/>
          <w:szCs w:val="21"/>
        </w:rPr>
        <w:t>配件</w:t>
      </w:r>
      <w:r>
        <w:rPr>
          <w:rFonts w:hint="eastAsia" w:asciiTheme="minorEastAsia" w:hAnsiTheme="minorEastAsia" w:eastAsiaTheme="minorEastAsia"/>
          <w:szCs w:val="21"/>
        </w:rPr>
        <w:t>维修；</w:t>
      </w:r>
      <w:permStart w:id="13" w:edGrp="everyone"/>
      <w:r>
        <w:rPr>
          <w:rFonts w:hint="eastAsia" w:asciiTheme="minorEastAsia" w:hAnsiTheme="minorEastAsia" w:eastAsiaTheme="minorEastAsia"/>
          <w:szCs w:val="21"/>
        </w:rPr>
        <w:t>□</w:t>
      </w:r>
      <w:permEnd w:id="13"/>
      <w:r>
        <w:rPr>
          <w:rFonts w:hint="eastAsia" w:asciiTheme="minorEastAsia" w:hAnsiTheme="minorEastAsia" w:eastAsiaTheme="minorEastAsia"/>
          <w:szCs w:val="21"/>
        </w:rPr>
        <w:t>其它</w:t>
      </w:r>
      <w:permStart w:id="14" w:edGrp="everyone"/>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permEnd w:id="14"/>
    </w:p>
    <w:p>
      <w:pPr>
        <w:pStyle w:val="9"/>
        <w:numPr>
          <w:ilvl w:val="0"/>
          <w:numId w:val="1"/>
        </w:numPr>
        <w:spacing w:line="240" w:lineRule="atLeast"/>
        <w:ind w:firstLineChars="0"/>
        <w:jc w:val="left"/>
        <w:rPr>
          <w:rFonts w:asciiTheme="minorEastAsia" w:hAnsiTheme="minorEastAsia" w:eastAsiaTheme="minorEastAsia"/>
          <w:szCs w:val="21"/>
        </w:rPr>
      </w:pPr>
      <w:r>
        <w:rPr>
          <w:rFonts w:hint="eastAsia" w:asciiTheme="minorEastAsia" w:hAnsiTheme="minorEastAsia" w:eastAsiaTheme="minorEastAsia"/>
          <w:szCs w:val="21"/>
        </w:rPr>
        <w:t>乙方承诺提供的预防性维护备件清单（具体内容见附件四）</w:t>
      </w:r>
    </w:p>
    <w:p>
      <w:pPr>
        <w:pStyle w:val="9"/>
        <w:numPr>
          <w:ilvl w:val="0"/>
          <w:numId w:val="1"/>
        </w:numPr>
        <w:spacing w:line="240" w:lineRule="atLeast"/>
        <w:ind w:firstLineChars="0"/>
        <w:jc w:val="left"/>
        <w:rPr>
          <w:rFonts w:asciiTheme="minorEastAsia" w:hAnsiTheme="minorEastAsia" w:eastAsiaTheme="minorEastAsia"/>
          <w:szCs w:val="21"/>
        </w:rPr>
      </w:pPr>
      <w:r>
        <w:rPr>
          <w:rFonts w:hint="eastAsia" w:asciiTheme="minorEastAsia" w:hAnsiTheme="minorEastAsia" w:eastAsiaTheme="minorEastAsia"/>
          <w:szCs w:val="21"/>
        </w:rPr>
        <w:t>乙方列入不在保修范围内的主要备件清单（具体内容见附件五）</w:t>
      </w:r>
    </w:p>
    <w:p>
      <w:pPr>
        <w:pStyle w:val="9"/>
        <w:numPr>
          <w:ilvl w:val="0"/>
          <w:numId w:val="1"/>
        </w:numPr>
        <w:spacing w:line="240" w:lineRule="atLeast"/>
        <w:ind w:firstLineChars="0"/>
        <w:jc w:val="left"/>
        <w:rPr>
          <w:rFonts w:asciiTheme="minorEastAsia" w:hAnsiTheme="minorEastAsia" w:eastAsiaTheme="minorEastAsia"/>
          <w:szCs w:val="21"/>
        </w:rPr>
      </w:pPr>
      <w:r>
        <w:rPr>
          <w:rFonts w:hint="eastAsia" w:asciiTheme="minorEastAsia" w:hAnsiTheme="minorEastAsia" w:eastAsiaTheme="minorEastAsia"/>
          <w:szCs w:val="21"/>
        </w:rPr>
        <w:t>维修主要配件明细表（具体内容见附件六）</w:t>
      </w:r>
    </w:p>
    <w:p>
      <w:pPr>
        <w:pStyle w:val="9"/>
        <w:numPr>
          <w:ilvl w:val="0"/>
          <w:numId w:val="1"/>
        </w:numPr>
        <w:spacing w:line="240" w:lineRule="atLeast"/>
        <w:ind w:firstLineChars="0"/>
        <w:jc w:val="left"/>
        <w:rPr>
          <w:rFonts w:asciiTheme="minorEastAsia" w:hAnsiTheme="minorEastAsia" w:eastAsiaTheme="minorEastAsia"/>
          <w:szCs w:val="21"/>
        </w:rPr>
      </w:pPr>
      <w:r>
        <w:rPr>
          <w:rFonts w:hint="eastAsia" w:asciiTheme="minorEastAsia" w:hAnsiTheme="minorEastAsia" w:eastAsiaTheme="minorEastAsia"/>
          <w:szCs w:val="21"/>
        </w:rPr>
        <w:t>服务时间安排：</w:t>
      </w:r>
    </w:p>
    <w:p>
      <w:pPr>
        <w:spacing w:line="240" w:lineRule="atLeast"/>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周一至周日，7天24小时包括法定节假日。</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2.3 响应时间：</w:t>
      </w:r>
    </w:p>
    <w:p>
      <w:pPr>
        <w:spacing w:line="240" w:lineRule="atLeast"/>
        <w:ind w:firstLine="1260" w:firstLineChars="600"/>
        <w:rPr>
          <w:rFonts w:asciiTheme="minorEastAsia" w:hAnsiTheme="minorEastAsia" w:eastAsiaTheme="minorEastAsia"/>
          <w:szCs w:val="21"/>
          <w:u w:val="single"/>
        </w:rPr>
      </w:pPr>
      <w:r>
        <w:rPr>
          <w:rFonts w:hint="eastAsia" w:asciiTheme="minorEastAsia" w:hAnsiTheme="minorEastAsia" w:eastAsiaTheme="minorEastAsia"/>
          <w:szCs w:val="21"/>
        </w:rPr>
        <w:t>电话响应时间</w:t>
      </w:r>
      <w:permStart w:id="15" w:edGrp="everyone"/>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2</w:t>
      </w:r>
      <w:r>
        <w:rPr>
          <w:rFonts w:hint="eastAsia" w:asciiTheme="minorEastAsia" w:hAnsiTheme="minorEastAsia" w:eastAsiaTheme="minorEastAsia"/>
          <w:szCs w:val="21"/>
          <w:u w:val="single"/>
        </w:rPr>
        <w:t xml:space="preserve">   </w:t>
      </w:r>
      <w:permEnd w:id="15"/>
      <w:r>
        <w:rPr>
          <w:rFonts w:hint="eastAsia" w:asciiTheme="minorEastAsia" w:hAnsiTheme="minorEastAsia" w:eastAsiaTheme="minorEastAsia"/>
          <w:szCs w:val="21"/>
        </w:rPr>
        <w:t>小时内；</w:t>
      </w:r>
    </w:p>
    <w:p>
      <w:pPr>
        <w:spacing w:line="240" w:lineRule="atLeast"/>
        <w:ind w:firstLine="1260" w:firstLineChars="600"/>
        <w:rPr>
          <w:rFonts w:asciiTheme="minorEastAsia" w:hAnsiTheme="minorEastAsia" w:eastAsiaTheme="minorEastAsia"/>
          <w:szCs w:val="21"/>
        </w:rPr>
      </w:pPr>
      <w:r>
        <w:rPr>
          <w:rFonts w:hint="eastAsia" w:asciiTheme="minorEastAsia" w:hAnsiTheme="minorEastAsia" w:eastAsiaTheme="minorEastAsia"/>
          <w:szCs w:val="21"/>
        </w:rPr>
        <w:t>到达现场时间</w:t>
      </w:r>
      <w:permStart w:id="16" w:edGrp="everyone"/>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4</w:t>
      </w:r>
      <w:r>
        <w:rPr>
          <w:rFonts w:hint="eastAsia" w:asciiTheme="minorEastAsia" w:hAnsiTheme="minorEastAsia" w:eastAsiaTheme="minorEastAsia"/>
          <w:szCs w:val="21"/>
          <w:u w:val="single"/>
        </w:rPr>
        <w:t xml:space="preserve">   </w:t>
      </w:r>
      <w:permEnd w:id="16"/>
      <w:r>
        <w:rPr>
          <w:rFonts w:hint="eastAsia" w:asciiTheme="minorEastAsia" w:hAnsiTheme="minorEastAsia" w:eastAsiaTheme="minorEastAsia"/>
          <w:szCs w:val="21"/>
        </w:rPr>
        <w:t xml:space="preserve">小时内。        </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2.4 服务报告：对甲方设备的维修和保养效果，乙方需提供如下的报告：                                                                                                                                                                                                                                                                                                                                                                                                                                                                                                                                                                                                                                                                                                                                                                                                                                                                                                                                                                                                                                                                                                                                                                                                                                                                                                                          </w:t>
      </w:r>
    </w:p>
    <w:p>
      <w:pPr>
        <w:spacing w:line="240" w:lineRule="atLeast"/>
        <w:ind w:firstLine="420" w:firstLineChars="200"/>
        <w:rPr>
          <w:rFonts w:ascii="宋体" w:hAnsi="宋体" w:cs="宋体"/>
          <w:color w:val="111111"/>
          <w:szCs w:val="21"/>
          <w:shd w:val="clear" w:color="auto" w:fill="FFFFFF"/>
        </w:rPr>
      </w:pPr>
      <w:r>
        <w:rPr>
          <w:rFonts w:hint="eastAsia" w:asciiTheme="minorEastAsia" w:hAnsiTheme="minorEastAsia" w:eastAsiaTheme="minorEastAsia"/>
          <w:szCs w:val="21"/>
        </w:rPr>
        <w:t>2.4.1 工作报告：乙方</w:t>
      </w:r>
      <w:r>
        <w:rPr>
          <w:rFonts w:hint="eastAsia" w:ascii="宋体" w:hAnsi="宋体" w:cs="宋体"/>
          <w:color w:val="111111"/>
          <w:szCs w:val="21"/>
          <w:shd w:val="clear" w:color="auto" w:fill="FFFFFF"/>
        </w:rPr>
        <w:t>每维护一次，三个工作日之内提交该次维护工作报告，总结服务执行的情况，说明实际的工作成果和发现的问题，并向甲方提供改进的建议和后续服务的计划（超过提报时间，甲方对乙方罚扣500元/次）。每月5日前提交月度维保报告，对上个月异常维修案件进行归类分析，并列出下个月的维保方向和计划（超过提报时间，甲方对乙方罚扣1000/次）。</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2.4.2 故障报告：乙方应在维修记录中对甲方设备的故障进行详细描述。</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2.4.3 故障发生、排除通报：对于具有典型性的故障或重大的故障（两小时之内无法修复），</w:t>
      </w:r>
      <w:r>
        <w:rPr>
          <w:rFonts w:hint="eastAsia" w:ascii="宋体" w:hAnsi="宋体" w:cs="宋体"/>
          <w:color w:val="111111"/>
          <w:szCs w:val="21"/>
          <w:shd w:val="clear" w:color="auto" w:fill="FFFFFF"/>
        </w:rPr>
        <w:t>乙方应依照双方确定的通报流程及时进行通报。</w:t>
      </w:r>
    </w:p>
    <w:p>
      <w:pPr>
        <w:spacing w:line="240" w:lineRule="atLeas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2.4.4 故障统计分析报告：乙方应对典型故障和重大故障进行分析和总结，单独提交报告或作为工作报告的一部分提交甲方，以保障设备安全使用。</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维保频次的约定由甲方依实际情况订定，详见附件</w:t>
      </w:r>
      <w:r>
        <w:rPr>
          <w:rFonts w:hint="eastAsia" w:asciiTheme="minorEastAsia" w:hAnsiTheme="minorEastAsia" w:eastAsiaTheme="minorEastAsia"/>
          <w:szCs w:val="21"/>
          <w:lang w:eastAsia="zh-CN"/>
        </w:rPr>
        <w:t>七。</w:t>
      </w:r>
    </w:p>
    <w:p>
      <w:pPr>
        <w:spacing w:line="240" w:lineRule="atLeast"/>
        <w:rPr>
          <w:rFonts w:asciiTheme="minorEastAsia" w:hAnsiTheme="minorEastAsia" w:eastAsiaTheme="minorEastAsia"/>
          <w:b/>
          <w:szCs w:val="21"/>
        </w:rPr>
      </w:pPr>
      <w:r>
        <w:rPr>
          <w:rFonts w:hint="eastAsia" w:asciiTheme="minorEastAsia" w:hAnsiTheme="minorEastAsia" w:eastAsiaTheme="minorEastAsia"/>
          <w:b/>
          <w:szCs w:val="21"/>
        </w:rPr>
        <w:t>三、服务费用</w:t>
      </w:r>
    </w:p>
    <w:p>
      <w:pPr>
        <w:spacing w:line="240" w:lineRule="atLeas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3.1合同</w:t>
      </w:r>
      <w:r>
        <w:rPr>
          <w:rFonts w:hint="eastAsia" w:asciiTheme="minorEastAsia" w:hAnsiTheme="minorEastAsia" w:eastAsiaTheme="minorEastAsia"/>
          <w:szCs w:val="21"/>
          <w:lang w:val="en-US" w:eastAsia="zh-CN"/>
        </w:rPr>
        <w:t>未税</w:t>
      </w:r>
      <w:r>
        <w:rPr>
          <w:rFonts w:hint="eastAsia" w:asciiTheme="minorEastAsia" w:hAnsiTheme="minorEastAsia" w:eastAsiaTheme="minorEastAsia"/>
          <w:szCs w:val="21"/>
        </w:rPr>
        <w:t>总金额为：¥</w:t>
      </w:r>
      <w:permStart w:id="17" w:edGrp="everyone"/>
      <w:r>
        <w:rPr>
          <w:rFonts w:hint="eastAsia" w:asciiTheme="minorEastAsia" w:hAnsiTheme="minorEastAsia" w:eastAsiaTheme="minorEastAsia"/>
          <w:szCs w:val="21"/>
          <w:u w:val="single"/>
        </w:rPr>
        <w:t xml:space="preserve">     </w:t>
      </w:r>
      <w:permEnd w:id="17"/>
      <w:r>
        <w:rPr>
          <w:rFonts w:hint="eastAsia" w:asciiTheme="minorEastAsia" w:hAnsiTheme="minorEastAsia" w:eastAsiaTheme="minorEastAsia"/>
          <w:szCs w:val="21"/>
        </w:rPr>
        <w:t>元（大写：人民币</w:t>
      </w:r>
      <w:permStart w:id="18" w:edGrp="everyone"/>
      <w:r>
        <w:rPr>
          <w:rFonts w:hint="eastAsia" w:asciiTheme="minorEastAsia" w:hAnsiTheme="minorEastAsia" w:eastAsiaTheme="minorEastAsia"/>
          <w:szCs w:val="21"/>
          <w:u w:val="single"/>
        </w:rPr>
        <w:t xml:space="preserve">    </w:t>
      </w:r>
      <w:permEnd w:id="18"/>
      <w:r>
        <w:rPr>
          <w:rFonts w:hint="eastAsia" w:asciiTheme="minorEastAsia" w:hAnsiTheme="minorEastAsia" w:eastAsiaTheme="minorEastAsia"/>
          <w:szCs w:val="21"/>
          <w:lang w:eastAsia="zh-CN"/>
        </w:rPr>
        <w:t>元整</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税率为：</w:t>
      </w:r>
      <w:permStart w:id="19" w:edGrp="everyone"/>
      <w:r>
        <w:rPr>
          <w:rFonts w:hint="eastAsia" w:asciiTheme="minorEastAsia" w:hAnsiTheme="minorEastAsia" w:eastAsiaTheme="minorEastAsia"/>
          <w:szCs w:val="21"/>
          <w:u w:val="single"/>
        </w:rPr>
        <w:t xml:space="preserve">   </w:t>
      </w:r>
      <w:permEnd w:id="19"/>
      <w:r>
        <w:rPr>
          <w:rFonts w:hint="eastAsia" w:asciiTheme="minorEastAsia" w:hAnsiTheme="minorEastAsia" w:eastAsiaTheme="minorEastAsia"/>
          <w:szCs w:val="21"/>
          <w:u w:val="single"/>
          <w:lang w:val="en-US" w:eastAsia="zh-CN"/>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税金为：</w:t>
      </w:r>
      <w:r>
        <w:rPr>
          <w:rFonts w:hint="eastAsia" w:asciiTheme="minorEastAsia" w:hAnsiTheme="minorEastAsia" w:eastAsiaTheme="minorEastAsia"/>
          <w:szCs w:val="21"/>
        </w:rPr>
        <w:t>¥</w:t>
      </w:r>
      <w:permStart w:id="20" w:edGrp="everyone"/>
      <w:r>
        <w:rPr>
          <w:rFonts w:hint="eastAsia" w:asciiTheme="minorEastAsia" w:hAnsiTheme="minorEastAsia" w:eastAsiaTheme="minorEastAsia"/>
          <w:szCs w:val="21"/>
          <w:u w:val="single"/>
        </w:rPr>
        <w:t xml:space="preserve">     </w:t>
      </w:r>
      <w:permEnd w:id="20"/>
      <w:r>
        <w:rPr>
          <w:rFonts w:hint="eastAsia" w:asciiTheme="minorEastAsia" w:hAnsiTheme="minorEastAsia" w:eastAsiaTheme="minorEastAsia"/>
          <w:szCs w:val="21"/>
        </w:rPr>
        <w:t>元（大写：人民币</w:t>
      </w:r>
      <w:permStart w:id="21" w:edGrp="everyone"/>
      <w:r>
        <w:rPr>
          <w:rFonts w:hint="eastAsia" w:asciiTheme="minorEastAsia" w:hAnsiTheme="minorEastAsia" w:eastAsiaTheme="minorEastAsia"/>
          <w:szCs w:val="21"/>
          <w:u w:val="single"/>
        </w:rPr>
        <w:t xml:space="preserve">    </w:t>
      </w:r>
      <w:permEnd w:id="21"/>
      <w:r>
        <w:rPr>
          <w:rFonts w:hint="eastAsia" w:asciiTheme="minorEastAsia" w:hAnsiTheme="minorEastAsia" w:eastAsiaTheme="minorEastAsia"/>
          <w:szCs w:val="21"/>
          <w:lang w:eastAsia="zh-CN"/>
        </w:rPr>
        <w:t>元整</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含税总金额为：</w:t>
      </w:r>
      <w:r>
        <w:rPr>
          <w:rFonts w:hint="eastAsia" w:asciiTheme="minorEastAsia" w:hAnsiTheme="minorEastAsia" w:eastAsiaTheme="minorEastAsia"/>
          <w:szCs w:val="21"/>
        </w:rPr>
        <w:t>¥</w:t>
      </w:r>
      <w:permStart w:id="22" w:edGrp="everyone"/>
      <w:r>
        <w:rPr>
          <w:rFonts w:hint="eastAsia" w:asciiTheme="minorEastAsia" w:hAnsiTheme="minorEastAsia" w:eastAsiaTheme="minorEastAsia"/>
          <w:szCs w:val="21"/>
          <w:u w:val="single"/>
        </w:rPr>
        <w:t xml:space="preserve">     </w:t>
      </w:r>
      <w:permEnd w:id="22"/>
      <w:r>
        <w:rPr>
          <w:rFonts w:hint="eastAsia" w:asciiTheme="minorEastAsia" w:hAnsiTheme="minorEastAsia" w:eastAsiaTheme="minorEastAsia"/>
          <w:szCs w:val="21"/>
        </w:rPr>
        <w:t>元（大写：人民币</w:t>
      </w:r>
      <w:permStart w:id="23" w:edGrp="everyone"/>
      <w:r>
        <w:rPr>
          <w:rFonts w:hint="eastAsia" w:asciiTheme="minorEastAsia" w:hAnsiTheme="minorEastAsia" w:eastAsiaTheme="minorEastAsia"/>
          <w:szCs w:val="21"/>
          <w:u w:val="single"/>
        </w:rPr>
        <w:t xml:space="preserve">      </w:t>
      </w:r>
      <w:permEnd w:id="23"/>
      <w:r>
        <w:rPr>
          <w:rFonts w:hint="eastAsia" w:asciiTheme="minorEastAsia" w:hAnsiTheme="minorEastAsia" w:eastAsiaTheme="minorEastAsia"/>
          <w:szCs w:val="21"/>
          <w:lang w:eastAsia="zh-CN"/>
        </w:rPr>
        <w:t>元整</w:t>
      </w:r>
      <w:r>
        <w:rPr>
          <w:rFonts w:hint="eastAsia" w:asciiTheme="minorEastAsia" w:hAnsiTheme="minorEastAsia" w:eastAsiaTheme="minorEastAsia"/>
          <w:szCs w:val="21"/>
        </w:rPr>
        <w:t>）。</w:t>
      </w:r>
    </w:p>
    <w:p>
      <w:pPr>
        <w:spacing w:line="240" w:lineRule="atLeas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分</w:t>
      </w:r>
      <w:permStart w:id="24" w:edGrp="everyone"/>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 xml:space="preserve">  </w:t>
      </w:r>
      <w:permEnd w:id="24"/>
      <w:r>
        <w:rPr>
          <w:rFonts w:hint="eastAsia" w:asciiTheme="minorEastAsia" w:hAnsiTheme="minorEastAsia" w:eastAsiaTheme="minorEastAsia"/>
          <w:szCs w:val="21"/>
        </w:rPr>
        <w:t>年付清，每年支付¥</w:t>
      </w:r>
      <w:permStart w:id="25" w:edGrp="everyone"/>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 xml:space="preserve">  </w:t>
      </w:r>
      <w:permEnd w:id="25"/>
      <w:r>
        <w:rPr>
          <w:rFonts w:hint="eastAsia" w:asciiTheme="minorEastAsia" w:hAnsiTheme="minorEastAsia" w:eastAsiaTheme="minorEastAsia"/>
          <w:szCs w:val="21"/>
        </w:rPr>
        <w:t>元（大写：人民币</w:t>
      </w:r>
      <w:permStart w:id="26" w:edGrp="everyone"/>
      <w:r>
        <w:rPr>
          <w:rFonts w:hint="eastAsia" w:asciiTheme="minorEastAsia" w:hAnsiTheme="minorEastAsia" w:eastAsiaTheme="minorEastAsia"/>
          <w:szCs w:val="21"/>
          <w:u w:val="single"/>
        </w:rPr>
        <w:t xml:space="preserve">       </w:t>
      </w:r>
      <w:permEnd w:id="26"/>
      <w:r>
        <w:rPr>
          <w:rFonts w:hint="eastAsia" w:asciiTheme="minorEastAsia" w:hAnsiTheme="minorEastAsia" w:eastAsiaTheme="minorEastAsia"/>
          <w:szCs w:val="21"/>
          <w:lang w:eastAsia="zh-CN"/>
        </w:rPr>
        <w:t>元整</w:t>
      </w:r>
      <w:r>
        <w:rPr>
          <w:rFonts w:hint="eastAsia" w:asciiTheme="minorEastAsia" w:hAnsiTheme="minorEastAsia" w:eastAsiaTheme="minorEastAsia"/>
          <w:szCs w:val="21"/>
        </w:rPr>
        <w:t>）。</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w:t>
      </w:r>
      <w:r>
        <w:rPr>
          <w:rFonts w:asciiTheme="minorEastAsia" w:hAnsiTheme="minorEastAsia" w:eastAsiaTheme="minorEastAsia"/>
          <w:szCs w:val="21"/>
        </w:rPr>
        <w:t>付款</w:t>
      </w:r>
      <w:r>
        <w:rPr>
          <w:rFonts w:hint="eastAsia" w:asciiTheme="minorEastAsia" w:hAnsiTheme="minorEastAsia" w:eastAsiaTheme="minorEastAsia"/>
          <w:szCs w:val="21"/>
        </w:rPr>
        <w:t>期限</w:t>
      </w:r>
      <w:r>
        <w:rPr>
          <w:rFonts w:asciiTheme="minorEastAsia" w:hAnsiTheme="minorEastAsia" w:eastAsiaTheme="minorEastAsia"/>
          <w:szCs w:val="21"/>
        </w:rPr>
        <w:t>：</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本合同生效第一年，满3个月后，服务验</w:t>
      </w:r>
      <w:r>
        <w:rPr>
          <w:rFonts w:hint="eastAsia" w:asciiTheme="minorEastAsia" w:hAnsiTheme="minorEastAsia" w:eastAsiaTheme="minorEastAsia"/>
          <w:szCs w:val="21"/>
          <w:highlight w:val="none"/>
        </w:rPr>
        <w:t>收合格，</w:t>
      </w:r>
      <w:r>
        <w:rPr>
          <w:rFonts w:hint="eastAsia" w:ascii="Arial" w:hAnsi="Arial" w:cs="Arial"/>
          <w:szCs w:val="21"/>
          <w:highlight w:val="none"/>
        </w:rPr>
        <w:t>并且甲方收到发票30日内</w:t>
      </w:r>
      <w:r>
        <w:rPr>
          <w:rFonts w:hint="eastAsia" w:asciiTheme="minorEastAsia" w:hAnsiTheme="minorEastAsia" w:eastAsiaTheme="minorEastAsia"/>
          <w:szCs w:val="21"/>
          <w:highlight w:val="none"/>
        </w:rPr>
        <w:t>向乙方支付当年合同价款的30%，即¥</w:t>
      </w:r>
      <w:permStart w:id="27" w:edGrp="everyone"/>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ermEnd w:id="27"/>
      <w:r>
        <w:rPr>
          <w:rFonts w:hint="eastAsia" w:asciiTheme="minorEastAsia" w:hAnsiTheme="minorEastAsia" w:eastAsiaTheme="minorEastAsia"/>
          <w:szCs w:val="21"/>
          <w:lang w:eastAsia="zh-CN"/>
        </w:rPr>
        <w:t>元</w:t>
      </w:r>
      <w:r>
        <w:rPr>
          <w:rFonts w:hint="eastAsia" w:asciiTheme="minorEastAsia" w:hAnsiTheme="minorEastAsia" w:eastAsiaTheme="minorEastAsia"/>
          <w:szCs w:val="21"/>
        </w:rPr>
        <w:t>（</w:t>
      </w:r>
      <w:r>
        <w:rPr>
          <w:rFonts w:hint="eastAsia" w:asciiTheme="minorEastAsia" w:hAnsiTheme="minorEastAsia" w:eastAsiaTheme="minorEastAsia"/>
          <w:szCs w:val="21"/>
          <w:highlight w:val="none"/>
        </w:rPr>
        <w:t>大写：人民币</w:t>
      </w:r>
      <w:permStart w:id="28" w:edGrp="everyone"/>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ermEnd w:id="28"/>
      <w:r>
        <w:rPr>
          <w:rFonts w:hint="eastAsia" w:asciiTheme="minorEastAsia" w:hAnsiTheme="minorEastAsia" w:eastAsiaTheme="minorEastAsia"/>
          <w:szCs w:val="21"/>
          <w:lang w:eastAsia="zh-CN"/>
        </w:rPr>
        <w:t>元整</w:t>
      </w:r>
      <w:r>
        <w:rPr>
          <w:rFonts w:hint="eastAsia" w:asciiTheme="minorEastAsia" w:hAnsiTheme="minorEastAsia" w:eastAsiaTheme="minorEastAsia"/>
          <w:szCs w:val="21"/>
        </w:rPr>
        <w:t>）</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本合同生效</w:t>
      </w:r>
      <w:r>
        <w:rPr>
          <w:rFonts w:hint="eastAsia" w:asciiTheme="minorEastAsia" w:hAnsiTheme="minorEastAsia" w:eastAsiaTheme="minorEastAsia"/>
          <w:szCs w:val="21"/>
          <w:highlight w:val="none"/>
        </w:rPr>
        <w:t>9个月</w:t>
      </w:r>
      <w:r>
        <w:rPr>
          <w:rFonts w:asciiTheme="minorEastAsia" w:hAnsiTheme="minorEastAsia" w:eastAsiaTheme="minorEastAsia"/>
          <w:szCs w:val="21"/>
          <w:highlight w:val="none"/>
        </w:rPr>
        <w:t>后</w:t>
      </w:r>
      <w:r>
        <w:rPr>
          <w:rFonts w:hint="eastAsia" w:asciiTheme="minorEastAsia" w:hAnsiTheme="minorEastAsia" w:eastAsiaTheme="minorEastAsia"/>
          <w:szCs w:val="21"/>
          <w:highlight w:val="none"/>
        </w:rPr>
        <w:t>，服务验收合格，</w:t>
      </w:r>
      <w:r>
        <w:rPr>
          <w:rFonts w:hint="eastAsia" w:ascii="Arial" w:hAnsi="Arial" w:cs="Arial"/>
          <w:szCs w:val="21"/>
          <w:highlight w:val="none"/>
        </w:rPr>
        <w:t>并且甲方收到发票30日内</w:t>
      </w:r>
      <w:r>
        <w:rPr>
          <w:rFonts w:hint="eastAsia" w:asciiTheme="minorEastAsia" w:hAnsiTheme="minorEastAsia" w:eastAsiaTheme="minorEastAsia"/>
          <w:szCs w:val="21"/>
          <w:highlight w:val="none"/>
        </w:rPr>
        <w:t>向乙方支付当年合同价款的45%货款，即¥</w:t>
      </w:r>
      <w:permStart w:id="29" w:edGrp="everyone"/>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ermEnd w:id="29"/>
      <w:r>
        <w:rPr>
          <w:rFonts w:hint="eastAsia" w:asciiTheme="minorEastAsia" w:hAnsiTheme="minorEastAsia" w:eastAsiaTheme="minorEastAsia"/>
          <w:szCs w:val="21"/>
          <w:lang w:eastAsia="zh-CN"/>
        </w:rPr>
        <w:t>元</w:t>
      </w:r>
      <w:r>
        <w:rPr>
          <w:rFonts w:hint="eastAsia" w:asciiTheme="minorEastAsia" w:hAnsiTheme="minorEastAsia" w:eastAsiaTheme="minorEastAsia"/>
          <w:szCs w:val="21"/>
        </w:rPr>
        <w:t>（</w:t>
      </w:r>
      <w:r>
        <w:rPr>
          <w:rFonts w:hint="eastAsia" w:asciiTheme="minorEastAsia" w:hAnsiTheme="minorEastAsia" w:eastAsiaTheme="minorEastAsia"/>
          <w:szCs w:val="21"/>
          <w:highlight w:val="none"/>
        </w:rPr>
        <w:t>大写：人民币</w:t>
      </w:r>
      <w:permStart w:id="30" w:edGrp="everyone"/>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ermEnd w:id="30"/>
      <w:r>
        <w:rPr>
          <w:rFonts w:hint="eastAsia" w:asciiTheme="minorEastAsia" w:hAnsiTheme="minorEastAsia" w:eastAsiaTheme="minorEastAsia"/>
          <w:szCs w:val="21"/>
          <w:lang w:eastAsia="zh-CN"/>
        </w:rPr>
        <w:t>元整</w:t>
      </w:r>
      <w:r>
        <w:rPr>
          <w:rFonts w:hint="eastAsia" w:asciiTheme="minorEastAsia" w:hAnsiTheme="minorEastAsia" w:eastAsiaTheme="minorEastAsia"/>
          <w:szCs w:val="21"/>
        </w:rPr>
        <w:t>）</w:t>
      </w:r>
      <w:r>
        <w:rPr>
          <w:rFonts w:hint="eastAsia" w:asciiTheme="minorEastAsia" w:hAnsiTheme="minorEastAsia" w:eastAsiaTheme="minorEastAsia"/>
          <w:szCs w:val="21"/>
          <w:highlight w:val="none"/>
        </w:rPr>
        <w:t>。本合同生效满12个月后合同标的运转正常</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乙方不存在本合同约定的其他违约条款，</w:t>
      </w:r>
      <w:r>
        <w:rPr>
          <w:rFonts w:hint="eastAsia" w:ascii="Arial" w:hAnsi="Arial" w:cs="Arial"/>
          <w:szCs w:val="21"/>
          <w:highlight w:val="none"/>
        </w:rPr>
        <w:t>并且甲方收到发票30日内</w:t>
      </w:r>
      <w:r>
        <w:rPr>
          <w:rFonts w:hint="eastAsia" w:asciiTheme="minorEastAsia" w:hAnsiTheme="minorEastAsia" w:eastAsiaTheme="minorEastAsia"/>
          <w:szCs w:val="21"/>
          <w:highlight w:val="none"/>
        </w:rPr>
        <w:t>支付乙</w:t>
      </w:r>
      <w:r>
        <w:rPr>
          <w:rFonts w:hint="eastAsia" w:asciiTheme="minorEastAsia" w:hAnsiTheme="minorEastAsia" w:eastAsiaTheme="minorEastAsia"/>
          <w:szCs w:val="21"/>
        </w:rPr>
        <w:t>方当年合同价款的25%，即¥</w:t>
      </w:r>
      <w:permStart w:id="31" w:edGrp="everyone"/>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permEnd w:id="31"/>
      <w:r>
        <w:rPr>
          <w:rFonts w:hint="eastAsia" w:asciiTheme="minorEastAsia" w:hAnsiTheme="minorEastAsia" w:eastAsiaTheme="minorEastAsia"/>
          <w:szCs w:val="21"/>
          <w:lang w:eastAsia="zh-CN"/>
        </w:rPr>
        <w:t>元</w:t>
      </w:r>
      <w:r>
        <w:rPr>
          <w:rFonts w:hint="eastAsia" w:asciiTheme="minorEastAsia" w:hAnsiTheme="minorEastAsia" w:eastAsiaTheme="minorEastAsia"/>
          <w:szCs w:val="21"/>
        </w:rPr>
        <w:t>（大写：人民币</w:t>
      </w:r>
      <w:permStart w:id="32" w:edGrp="everyone"/>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permEnd w:id="32"/>
      <w:r>
        <w:rPr>
          <w:rFonts w:hint="eastAsia" w:asciiTheme="minorEastAsia" w:hAnsiTheme="minorEastAsia" w:eastAsiaTheme="minorEastAsia"/>
          <w:szCs w:val="21"/>
          <w:lang w:eastAsia="zh-CN"/>
        </w:rPr>
        <w:t>元整</w:t>
      </w:r>
      <w:r>
        <w:rPr>
          <w:rFonts w:hint="eastAsia" w:asciiTheme="minorEastAsia" w:hAnsiTheme="minorEastAsia" w:eastAsiaTheme="minorEastAsia"/>
          <w:szCs w:val="21"/>
        </w:rPr>
        <w:t>）。</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如本合同有效期如大于一年，则生效第二年、第三年，付款方式与第一年相同。</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乙方应于甲方付款前开具真实合法的等额发票，否则甲方有权不予支付合同价款。</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3.3付款方式：</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本合同的每笔款项均以银行转账方式支付。</w:t>
      </w:r>
    </w:p>
    <w:p>
      <w:pPr>
        <w:pStyle w:val="8"/>
        <w:spacing w:line="240" w:lineRule="atLeast"/>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四、双方的权利和义务</w:t>
      </w:r>
    </w:p>
    <w:p>
      <w:pPr>
        <w:spacing w:line="240" w:lineRule="atLeast"/>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4.1 甲方的权利和义务</w:t>
      </w:r>
    </w:p>
    <w:p>
      <w:pPr>
        <w:spacing w:line="240" w:lineRule="atLeast"/>
        <w:ind w:left="630" w:leftChars="200" w:hanging="210" w:hangingChars="100"/>
        <w:rPr>
          <w:rFonts w:asciiTheme="minorEastAsia" w:hAnsiTheme="minorEastAsia" w:eastAsiaTheme="minorEastAsia"/>
          <w:szCs w:val="21"/>
        </w:rPr>
      </w:pPr>
      <w:r>
        <w:rPr>
          <w:rFonts w:hint="eastAsia" w:asciiTheme="minorEastAsia" w:hAnsiTheme="minorEastAsia" w:eastAsiaTheme="minorEastAsia"/>
          <w:szCs w:val="21"/>
        </w:rPr>
        <w:t>4.1.1 甲方发现设备有异常情况出现后，应及时通知乙方并详细说明故障现象，以便于</w:t>
      </w:r>
    </w:p>
    <w:p>
      <w:pPr>
        <w:spacing w:line="240" w:lineRule="atLeast"/>
        <w:rPr>
          <w:rFonts w:asciiTheme="minorEastAsia" w:hAnsiTheme="minorEastAsia" w:eastAsiaTheme="minorEastAsia"/>
          <w:szCs w:val="21"/>
        </w:rPr>
      </w:pPr>
      <w:r>
        <w:rPr>
          <w:rFonts w:hint="eastAsia" w:asciiTheme="minorEastAsia" w:hAnsiTheme="minorEastAsia" w:eastAsiaTheme="minorEastAsia"/>
          <w:szCs w:val="21"/>
        </w:rPr>
        <w:t>乙方根据故障现象进行相应准备。</w:t>
      </w:r>
    </w:p>
    <w:p>
      <w:pPr>
        <w:spacing w:line="240" w:lineRule="atLeast"/>
        <w:ind w:firstLine="424" w:firstLineChars="202"/>
        <w:rPr>
          <w:rFonts w:cs="宋体" w:asciiTheme="minorEastAsia" w:hAnsiTheme="minorEastAsia" w:eastAsiaTheme="minorEastAsia"/>
          <w:kern w:val="0"/>
          <w:szCs w:val="21"/>
        </w:rPr>
      </w:pPr>
      <w:r>
        <w:rPr>
          <w:rFonts w:hint="eastAsia" w:asciiTheme="minorEastAsia" w:hAnsiTheme="minorEastAsia" w:eastAsiaTheme="minorEastAsia"/>
          <w:szCs w:val="21"/>
        </w:rPr>
        <w:t>4.1.2 甲方</w:t>
      </w:r>
      <w:r>
        <w:rPr>
          <w:rFonts w:hint="eastAsia" w:cs="宋体" w:asciiTheme="minorEastAsia" w:hAnsiTheme="minorEastAsia" w:eastAsiaTheme="minorEastAsia"/>
          <w:kern w:val="0"/>
          <w:szCs w:val="21"/>
        </w:rPr>
        <w:t>应按照设备标准操作流程进行操作，提供</w:t>
      </w:r>
      <w:r>
        <w:rPr>
          <w:rFonts w:hint="eastAsia" w:asciiTheme="minorEastAsia" w:hAnsiTheme="minorEastAsia" w:eastAsiaTheme="minorEastAsia"/>
          <w:kern w:val="0"/>
          <w:szCs w:val="21"/>
        </w:rPr>
        <w:t>设备</w:t>
      </w:r>
      <w:r>
        <w:rPr>
          <w:rFonts w:hint="eastAsia" w:cs="宋体" w:asciiTheme="minorEastAsia" w:hAnsiTheme="minorEastAsia" w:eastAsiaTheme="minorEastAsia"/>
          <w:kern w:val="0"/>
          <w:szCs w:val="21"/>
        </w:rPr>
        <w:t>正常运行及必需的各项条件与工作环境，如电源，机房的温度及湿度，清洁等应符合要求，并对设备进行必要的日常维护。</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4.1.3乙方在对设备进行维修和保养过程中，甲方为乙方提供必要的协调帮助。维修完毕后，甲方及时派人进行验收，并在维修工单上签字确认。</w:t>
      </w:r>
    </w:p>
    <w:p>
      <w:pPr>
        <w:spacing w:line="240" w:lineRule="atLeast"/>
        <w:ind w:left="420" w:leftChars="200"/>
        <w:rPr>
          <w:rFonts w:asciiTheme="minorEastAsia" w:hAnsiTheme="minorEastAsia" w:eastAsiaTheme="minorEastAsia"/>
          <w:szCs w:val="21"/>
        </w:rPr>
      </w:pPr>
      <w:r>
        <w:rPr>
          <w:rFonts w:hint="eastAsia" w:asciiTheme="minorEastAsia" w:hAnsiTheme="minorEastAsia" w:eastAsiaTheme="minorEastAsia"/>
          <w:szCs w:val="21"/>
        </w:rPr>
        <w:t>4.1.4甲方对乙方的维修过程、维修质量及维修结果可以提出要求。</w:t>
      </w:r>
    </w:p>
    <w:p>
      <w:pPr>
        <w:spacing w:line="240" w:lineRule="atLeast"/>
        <w:ind w:left="420" w:leftChars="200"/>
        <w:rPr>
          <w:rFonts w:asciiTheme="minorEastAsia" w:hAnsiTheme="minorEastAsia" w:eastAsiaTheme="minorEastAsia"/>
          <w:szCs w:val="21"/>
        </w:rPr>
      </w:pPr>
      <w:r>
        <w:rPr>
          <w:rFonts w:hint="eastAsia" w:asciiTheme="minorEastAsia" w:hAnsiTheme="minorEastAsia" w:eastAsiaTheme="minorEastAsia"/>
          <w:szCs w:val="21"/>
        </w:rPr>
        <w:t>4.1.5对于合同中已经约定的预防性维护项目，甲方应按照计划时间提前配合乙方做好准备工作。</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4.1.6 应根据合同条款及时支付乙方相应的维修和保养费用。</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 乙方权利和义务</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4.2.1 为甲方合同中约定的设备正常运转提供技术支持和维护保障，确保其正常运行。</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4.2.2 在设备正常使用状态下，乙方按合同约定时间到甲方现场进行设备的预防性维护。</w:t>
      </w:r>
      <w:r>
        <w:rPr>
          <w:rFonts w:asciiTheme="minorEastAsia" w:hAnsiTheme="minorEastAsia" w:eastAsiaTheme="minorEastAsia"/>
          <w:szCs w:val="21"/>
        </w:rPr>
        <w:t xml:space="preserve"> </w:t>
      </w:r>
    </w:p>
    <w:p>
      <w:pPr>
        <w:spacing w:line="240" w:lineRule="atLeast"/>
        <w:ind w:firstLine="420" w:firstLineChars="2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.2.3 对于合同中已经约定的预防性维护项目，乙方应按照计划时间提前3个</w:t>
      </w:r>
      <w:r>
        <w:rPr>
          <w:rFonts w:asciiTheme="minorEastAsia" w:hAnsiTheme="minorEastAsia" w:eastAsiaTheme="minorEastAsia"/>
          <w:szCs w:val="21"/>
        </w:rPr>
        <w:t>工作日</w:t>
      </w:r>
      <w:r>
        <w:rPr>
          <w:rFonts w:hint="eastAsia" w:asciiTheme="minorEastAsia" w:hAnsiTheme="minorEastAsia" w:eastAsiaTheme="minorEastAsia"/>
          <w:szCs w:val="21"/>
        </w:rPr>
        <w:t>通知甲方做好准备工作。</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4.2.4 在每次维修和保养完成后，乙方应向甲方提供完整的维修、保养记录和相关设备维修资料，以及维修保养后合格的质量控制报告书并需甲方签字确认。</w:t>
      </w:r>
    </w:p>
    <w:p>
      <w:pPr>
        <w:spacing w:line="240" w:lineRule="atLeast"/>
        <w:ind w:firstLine="420" w:firstLineChars="200"/>
        <w:rPr>
          <w:rFonts w:asciiTheme="minorEastAsia" w:hAnsiTheme="minorEastAsia" w:eastAsiaTheme="minorEastAsia"/>
          <w:bCs/>
          <w:iCs/>
          <w:szCs w:val="21"/>
        </w:rPr>
      </w:pPr>
      <w:r>
        <w:rPr>
          <w:rFonts w:hint="eastAsia" w:asciiTheme="minorEastAsia" w:hAnsiTheme="minorEastAsia" w:eastAsiaTheme="minorEastAsia"/>
          <w:bCs/>
          <w:iCs/>
          <w:szCs w:val="21"/>
        </w:rPr>
        <w:t>4.2.5 乙方</w:t>
      </w:r>
      <w:r>
        <w:rPr>
          <w:rFonts w:hint="eastAsia" w:asciiTheme="minorEastAsia" w:hAnsiTheme="minorEastAsia" w:eastAsiaTheme="minorEastAsia"/>
          <w:szCs w:val="21"/>
        </w:rPr>
        <w:t>维修和保养</w:t>
      </w:r>
      <w:r>
        <w:rPr>
          <w:rFonts w:hint="eastAsia" w:asciiTheme="minorEastAsia" w:hAnsiTheme="minorEastAsia" w:eastAsiaTheme="minorEastAsia"/>
          <w:bCs/>
          <w:iCs/>
          <w:szCs w:val="21"/>
        </w:rPr>
        <w:t>期间，必须遵守相关规章制度和安全、环保等各项规定。</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4.2.6 乙方提供24小时报修电话：</w:t>
      </w:r>
      <w:permStart w:id="33" w:edGrp="everyone"/>
      <w:r>
        <w:rPr>
          <w:rFonts w:hint="eastAsia" w:asciiTheme="minorEastAsia" w:hAnsiTheme="minorEastAsia" w:eastAsiaTheme="minorEastAsia"/>
          <w:szCs w:val="21"/>
          <w:u w:val="single"/>
        </w:rPr>
        <w:t xml:space="preserve">            </w:t>
      </w:r>
      <w:permEnd w:id="33"/>
      <w:r>
        <w:rPr>
          <w:rFonts w:hint="eastAsia" w:asciiTheme="minorEastAsia" w:hAnsiTheme="minorEastAsia" w:eastAsiaTheme="minorEastAsia"/>
          <w:szCs w:val="21"/>
        </w:rPr>
        <w:t>。甲方设备在日常使用过程中出现故障，乙方应在接到甲方通知（包括电话、传真、邮件或正式文件函等通知）后2小时内响应，4小时内到达现场，如设备故障严重，无法即时修复，乙方有义务提供解决方案或</w:t>
      </w:r>
      <w:r>
        <w:rPr>
          <w:rFonts w:asciiTheme="minorEastAsia" w:hAnsiTheme="minorEastAsia" w:eastAsiaTheme="minorEastAsia"/>
          <w:szCs w:val="21"/>
        </w:rPr>
        <w:t>备机</w:t>
      </w:r>
      <w:r>
        <w:rPr>
          <w:rFonts w:hint="eastAsia" w:asciiTheme="minorEastAsia" w:hAnsiTheme="minorEastAsia" w:eastAsiaTheme="minorEastAsia"/>
          <w:szCs w:val="21"/>
        </w:rPr>
        <w:t>，并保证在3个工作日内使设备恢复正常运行，如在双方约定维修时间内，乙方未解决设备故障，因设备故障造成甲方任何损失，由乙方负责赔偿。</w:t>
      </w:r>
    </w:p>
    <w:p>
      <w:pPr>
        <w:spacing w:line="240" w:lineRule="atLeast"/>
        <w:ind w:firstLine="420" w:firstLineChars="200"/>
        <w:rPr>
          <w:rFonts w:asciiTheme="minorEastAsia" w:hAnsiTheme="minorEastAsia" w:eastAsiaTheme="minorEastAsia"/>
          <w:bCs/>
          <w:iCs/>
          <w:szCs w:val="21"/>
        </w:rPr>
      </w:pPr>
      <w:r>
        <w:rPr>
          <w:rFonts w:hint="eastAsia" w:asciiTheme="minorEastAsia" w:hAnsiTheme="minorEastAsia" w:eastAsiaTheme="minorEastAsia"/>
          <w:bCs/>
          <w:iCs/>
          <w:szCs w:val="21"/>
        </w:rPr>
        <w:t xml:space="preserve">4.2.7 </w:t>
      </w:r>
      <w:r>
        <w:rPr>
          <w:rFonts w:hint="eastAsia" w:asciiTheme="minorEastAsia" w:hAnsiTheme="minorEastAsia" w:eastAsiaTheme="minorEastAsia"/>
          <w:szCs w:val="21"/>
        </w:rPr>
        <w:t>如果设备需更换配件，</w:t>
      </w:r>
      <w:r>
        <w:rPr>
          <w:rFonts w:hint="eastAsia" w:asciiTheme="minorEastAsia" w:hAnsiTheme="minorEastAsia" w:eastAsiaTheme="minorEastAsia"/>
          <w:bCs/>
          <w:iCs/>
          <w:szCs w:val="21"/>
        </w:rPr>
        <w:t>乙方提供的配件须经甲方认可后，方能用于维护和检修。</w:t>
      </w:r>
      <w:r>
        <w:rPr>
          <w:rFonts w:asciiTheme="minorEastAsia" w:hAnsiTheme="minorEastAsia" w:eastAsiaTheme="minorEastAsia"/>
          <w:bCs/>
          <w:iCs/>
          <w:szCs w:val="21"/>
        </w:rPr>
        <w:t xml:space="preserve"> </w:t>
      </w:r>
    </w:p>
    <w:p>
      <w:pPr>
        <w:spacing w:line="240" w:lineRule="atLeast"/>
        <w:ind w:firstLine="420" w:firstLineChars="200"/>
        <w:rPr>
          <w:rFonts w:asciiTheme="minorEastAsia" w:hAnsiTheme="minorEastAsia" w:eastAsiaTheme="minorEastAsia"/>
          <w:bCs/>
          <w:iCs/>
          <w:szCs w:val="21"/>
        </w:rPr>
      </w:pPr>
      <w:r>
        <w:rPr>
          <w:rFonts w:hint="eastAsia" w:asciiTheme="minorEastAsia" w:hAnsiTheme="minorEastAsia" w:eastAsiaTheme="minorEastAsia"/>
          <w:bCs/>
          <w:iCs/>
          <w:szCs w:val="21"/>
        </w:rPr>
        <w:t>4.2.8 乙方为甲方维修和保养时，乙方需提供厂家的正式报价清单和查询途径。</w:t>
      </w:r>
    </w:p>
    <w:p>
      <w:pPr>
        <w:spacing w:line="240" w:lineRule="atLeast"/>
        <w:ind w:left="420" w:leftChars="200"/>
        <w:rPr>
          <w:rFonts w:asciiTheme="minorEastAsia" w:hAnsiTheme="minorEastAsia" w:eastAsiaTheme="minorEastAsia"/>
          <w:b/>
          <w:szCs w:val="21"/>
        </w:rPr>
      </w:pPr>
      <w:r>
        <w:rPr>
          <w:rFonts w:hint="eastAsia" w:asciiTheme="minorEastAsia" w:hAnsiTheme="minorEastAsia" w:eastAsiaTheme="minorEastAsia"/>
          <w:szCs w:val="21"/>
        </w:rPr>
        <w:t xml:space="preserve">4.2.9 </w:t>
      </w:r>
      <w:r>
        <w:rPr>
          <w:rFonts w:hint="eastAsia" w:asciiTheme="minorEastAsia" w:hAnsiTheme="minorEastAsia" w:eastAsiaTheme="minorEastAsia"/>
          <w:bCs/>
          <w:iCs/>
          <w:szCs w:val="21"/>
        </w:rPr>
        <w:t>乙方为甲方服务期间，因乙方原因造成的事故，其责任与损失均由乙方承担。</w:t>
      </w:r>
    </w:p>
    <w:p>
      <w:pPr>
        <w:spacing w:line="240" w:lineRule="atLeast"/>
        <w:rPr>
          <w:rFonts w:asciiTheme="minorEastAsia" w:hAnsiTheme="minorEastAsia" w:eastAsiaTheme="minorEastAsia"/>
          <w:b/>
          <w:szCs w:val="21"/>
        </w:rPr>
      </w:pPr>
      <w:r>
        <w:rPr>
          <w:rFonts w:hint="eastAsia" w:asciiTheme="minorEastAsia" w:hAnsiTheme="minorEastAsia" w:eastAsiaTheme="minorEastAsia"/>
          <w:b/>
          <w:szCs w:val="21"/>
        </w:rPr>
        <w:t>五、服务质量管理</w:t>
      </w:r>
      <w:r>
        <w:rPr>
          <w:rFonts w:asciiTheme="minorEastAsia" w:hAnsiTheme="minorEastAsia" w:eastAsiaTheme="minorEastAsia"/>
          <w:b/>
          <w:szCs w:val="21"/>
        </w:rPr>
        <w:t xml:space="preserve"> </w:t>
      </w:r>
    </w:p>
    <w:p>
      <w:pPr>
        <w:pStyle w:val="8"/>
        <w:spacing w:line="240" w:lineRule="atLeast"/>
        <w:rPr>
          <w:rFonts w:asciiTheme="minorEastAsia" w:hAnsiTheme="minorEastAsia" w:eastAsiaTheme="minorEastAsia"/>
          <w:szCs w:val="21"/>
        </w:rPr>
      </w:pPr>
      <w:r>
        <w:rPr>
          <w:rFonts w:hint="eastAsia" w:asciiTheme="minorEastAsia" w:hAnsiTheme="minorEastAsia" w:eastAsiaTheme="minorEastAsia"/>
          <w:szCs w:val="21"/>
        </w:rPr>
        <w:t>乙方应设立服务投诉电话接受甲方用户对维修服务的投诉，并对投诉进行调查、处理和反馈。一旦发生投诉，乙方应立即响应，采取补救措施。投诉处理电话：</w:t>
      </w:r>
      <w:permStart w:id="34" w:edGrp="everyone"/>
      <w:r>
        <w:rPr>
          <w:rFonts w:hint="eastAsia" w:asciiTheme="minorEastAsia" w:hAnsiTheme="minorEastAsia" w:eastAsiaTheme="minorEastAsia"/>
          <w:b/>
          <w:szCs w:val="21"/>
          <w:u w:val="single"/>
        </w:rPr>
        <w:t xml:space="preserve">            </w:t>
      </w:r>
      <w:permEnd w:id="34"/>
      <w:r>
        <w:rPr>
          <w:rFonts w:hint="eastAsia" w:asciiTheme="minorEastAsia" w:hAnsiTheme="minorEastAsia" w:eastAsiaTheme="minorEastAsia"/>
          <w:b/>
          <w:szCs w:val="21"/>
        </w:rPr>
        <w:t>。</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5.1考核周期服务有效期内，甲乙双方按以下时间进行服务质量考核：</w:t>
      </w:r>
    </w:p>
    <w:p>
      <w:pPr>
        <w:spacing w:line="240" w:lineRule="atLeast"/>
        <w:ind w:firstLine="420" w:firstLineChars="200"/>
        <w:rPr>
          <w:rFonts w:asciiTheme="minorEastAsia" w:hAnsiTheme="minorEastAsia" w:eastAsiaTheme="minorEastAsia"/>
          <w:color w:val="FF0000"/>
          <w:szCs w:val="21"/>
        </w:rPr>
      </w:pPr>
      <w:permStart w:id="35" w:edGrp="everyone"/>
      <w:r>
        <w:rPr>
          <w:rFonts w:hint="eastAsia" w:asciiTheme="minorEastAsia" w:hAnsiTheme="minorEastAsia" w:eastAsiaTheme="minorEastAsia"/>
          <w:szCs w:val="21"/>
        </w:rPr>
        <w:t>□</w:t>
      </w:r>
      <w:permEnd w:id="35"/>
      <w:r>
        <w:rPr>
          <w:rFonts w:asciiTheme="minorEastAsia" w:hAnsiTheme="minorEastAsia" w:eastAsiaTheme="minorEastAsia"/>
          <w:szCs w:val="21"/>
        </w:rPr>
        <w:t>周</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permStart w:id="36" w:edGrp="everyone"/>
      <w:r>
        <w:rPr>
          <w:rFonts w:hint="eastAsia" w:asciiTheme="minorEastAsia" w:hAnsiTheme="minorEastAsia" w:eastAsiaTheme="minorEastAsia"/>
          <w:szCs w:val="21"/>
        </w:rPr>
        <w:t>□</w:t>
      </w:r>
      <w:permEnd w:id="36"/>
      <w:r>
        <w:rPr>
          <w:rFonts w:hint="eastAsia" w:asciiTheme="minorEastAsia" w:hAnsiTheme="minorEastAsia" w:eastAsiaTheme="minorEastAsia"/>
          <w:szCs w:val="21"/>
        </w:rPr>
        <w:t xml:space="preserve">月 </w:t>
      </w:r>
      <w:permStart w:id="37" w:edGrp="everyone"/>
      <w:r>
        <w:rPr>
          <w:rFonts w:hint="eastAsia" w:asciiTheme="minorEastAsia" w:hAnsiTheme="minorEastAsia" w:eastAsiaTheme="minorEastAsia"/>
          <w:szCs w:val="21"/>
        </w:rPr>
        <w:t>□</w:t>
      </w:r>
      <w:permEnd w:id="37"/>
      <w:r>
        <w:rPr>
          <w:rFonts w:hint="eastAsia" w:asciiTheme="minorEastAsia" w:hAnsiTheme="minorEastAsia" w:eastAsiaTheme="minorEastAsia"/>
          <w:szCs w:val="21"/>
        </w:rPr>
        <w:t xml:space="preserve">季 </w:t>
      </w:r>
      <w:permStart w:id="38" w:edGrp="everyone"/>
      <w:r>
        <w:rPr>
          <w:rFonts w:hint="eastAsia" w:asciiTheme="minorEastAsia" w:hAnsiTheme="minorEastAsia" w:eastAsiaTheme="minorEastAsia"/>
          <w:szCs w:val="21"/>
        </w:rPr>
        <w:t>□</w:t>
      </w:r>
      <w:permEnd w:id="38"/>
      <w:r>
        <w:rPr>
          <w:rFonts w:hint="eastAsia" w:asciiTheme="minorEastAsia" w:hAnsiTheme="minorEastAsia" w:eastAsiaTheme="minorEastAsia"/>
          <w:szCs w:val="21"/>
        </w:rPr>
        <w:t>年</w:t>
      </w:r>
    </w:p>
    <w:p>
      <w:pPr>
        <w:spacing w:line="240" w:lineRule="atLeast"/>
        <w:rPr>
          <w:rFonts w:asciiTheme="minorEastAsia" w:hAnsiTheme="minorEastAsia" w:eastAsiaTheme="minorEastAsia"/>
          <w:b/>
          <w:szCs w:val="21"/>
        </w:rPr>
      </w:pPr>
      <w:r>
        <w:rPr>
          <w:rFonts w:hint="eastAsia" w:asciiTheme="minorEastAsia" w:hAnsiTheme="minorEastAsia" w:eastAsiaTheme="minorEastAsia"/>
          <w:b/>
          <w:szCs w:val="21"/>
        </w:rPr>
        <w:t>六、合同的变更和转让</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6.1本合同生效后，如需对本合同条款做增加、删除、修改等变更，须以补充协议书方式进行。该补充协议书经双方法定代表人或其授权人签字并加盖各自单位公章或合同专用章后方可生效。</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6.2 合同的变更、解除不影响受害一方要求损害赔偿的权利。</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6.3在保证甲方利益的情况下，若甲</w:t>
      </w:r>
      <w:r>
        <w:rPr>
          <w:rFonts w:hint="eastAsia" w:asciiTheme="minorEastAsia" w:hAnsiTheme="minorEastAsia" w:eastAsiaTheme="minorEastAsia"/>
          <w:color w:val="000000" w:themeColor="text1"/>
          <w:szCs w:val="21"/>
          <w14:textFill>
            <w14:solidFill>
              <w14:schemeClr w14:val="tx1"/>
            </w14:solidFill>
          </w14:textFill>
        </w:rPr>
        <w:t>方书面同意</w:t>
      </w:r>
      <w:r>
        <w:rPr>
          <w:rFonts w:hint="eastAsia" w:asciiTheme="minorEastAsia" w:hAnsiTheme="minorEastAsia" w:eastAsiaTheme="minorEastAsia"/>
          <w:szCs w:val="21"/>
        </w:rPr>
        <w:t>，乙方可以将合同的部分或全部转让给其关联公司或特约保养维修商。</w:t>
      </w:r>
    </w:p>
    <w:p>
      <w:pPr>
        <w:spacing w:line="240" w:lineRule="atLeast"/>
        <w:rPr>
          <w:rFonts w:asciiTheme="minorEastAsia" w:hAnsiTheme="minorEastAsia" w:eastAsiaTheme="minorEastAsia"/>
          <w:b/>
          <w:szCs w:val="21"/>
        </w:rPr>
      </w:pPr>
      <w:r>
        <w:rPr>
          <w:rFonts w:hint="eastAsia" w:asciiTheme="minorEastAsia" w:hAnsiTheme="minorEastAsia" w:eastAsiaTheme="minorEastAsia"/>
          <w:b/>
          <w:szCs w:val="21"/>
        </w:rPr>
        <w:t>七、不可抗力</w:t>
      </w:r>
    </w:p>
    <w:p>
      <w:pPr>
        <w:tabs>
          <w:tab w:val="left" w:pos="426"/>
        </w:tabs>
        <w:spacing w:line="240" w:lineRule="atLeast"/>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.1 不可抗力包括地震、水灾、台风等重大自然灾害，战争、重大国家政策变动等因素，以及其他不能预见、不能避免且不能克服等因素。</w:t>
      </w:r>
    </w:p>
    <w:p>
      <w:pPr>
        <w:spacing w:line="240" w:lineRule="atLeast"/>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.2 任何一方由于受不可抗力影响而无法正常履行本合同相关条款的，可免予承担相关法律责任。</w:t>
      </w:r>
    </w:p>
    <w:p>
      <w:pPr>
        <w:spacing w:line="240" w:lineRule="atLeast"/>
        <w:rPr>
          <w:rFonts w:asciiTheme="minorEastAsia" w:hAnsiTheme="minorEastAsia" w:eastAsiaTheme="minorEastAsia"/>
          <w:b/>
          <w:szCs w:val="21"/>
        </w:rPr>
      </w:pPr>
      <w:r>
        <w:rPr>
          <w:rFonts w:hint="eastAsia" w:asciiTheme="minorEastAsia" w:hAnsiTheme="minorEastAsia" w:eastAsiaTheme="minorEastAsia"/>
          <w:b/>
          <w:szCs w:val="21"/>
        </w:rPr>
        <w:t>八、违约责任与合同解除</w:t>
      </w:r>
    </w:p>
    <w:p>
      <w:pPr>
        <w:spacing w:line="240" w:lineRule="atLeast"/>
        <w:ind w:firstLine="525" w:firstLineChars="25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.1 一方因过错给另一方造成经济损失的，应对该经济损失承担赔偿责任，一般不超过合同规定的付款金额。但对于人身伤害或有形资产的损坏所造成的损失，此规定限额不适用，需视实际损失情况而定。</w:t>
      </w:r>
    </w:p>
    <w:p>
      <w:pPr>
        <w:tabs>
          <w:tab w:val="left" w:pos="426"/>
        </w:tabs>
        <w:spacing w:line="24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.2 乙方未按合同约定提供维修及保养服务或未达到服务标准要求，甲方可以书面通知乙方，如乙方怠于或拒绝执行合同规定项目或约定，甲方有权聘请第三方进行维修，因此支出的费用由乙方承担，甲方先行垫付的，有权向乙方追偿，给甲方造成损失的，乙方应承担全部赔偿责任，同时甲方有权解除合同，不支付剩余维保费用，并要求乙方承担本合同总金额10%的违约金。</w:t>
      </w:r>
    </w:p>
    <w:p>
      <w:pPr>
        <w:tabs>
          <w:tab w:val="left" w:pos="426"/>
        </w:tabs>
        <w:spacing w:line="24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乙方提供的配件应符合相关标准，如因质量问题造成设备损坏或造成甲方以及任何第三方损失的，乙方应承担全部赔偿责任，同时甲方有权解除合同，不支付剩余维保费用，并要求乙方承担本合同总金额10%的违约金。</w:t>
      </w:r>
    </w:p>
    <w:p>
      <w:pPr>
        <w:tabs>
          <w:tab w:val="left" w:pos="426"/>
        </w:tabs>
        <w:spacing w:line="24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乙方在维修保养过程中应严格遵守相关的操作规范，如乙方未按相关规定操作，造成任何一方以及任何第三方损失的，应承担全部赔偿责任，同时甲方有权解除合同，不支付剩余维保费用，并要求乙方承担本合同总金额10%的违约金。</w:t>
      </w:r>
    </w:p>
    <w:p>
      <w:pPr>
        <w:tabs>
          <w:tab w:val="left" w:pos="426"/>
        </w:tabs>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乙方违反本合同第二条“维修和保养服务内容”之2.4约定，未按照要求提交服务报告或服务报告不完整、不真实，给甲方造成损失的，乙方应承担全部赔偿责任，不支付剩余维保费用，同时甲方有权解除合同，并要求乙方承担本合同总金额10%的违约金。</w:t>
      </w:r>
    </w:p>
    <w:p>
      <w:pPr>
        <w:tabs>
          <w:tab w:val="left" w:pos="426"/>
        </w:tabs>
        <w:spacing w:line="340" w:lineRule="exac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 xml:space="preserve"> 如违约金不足以弥补因乙方违约给甲方造成的损失，乙方还应当补足违约金与甲方实际损失之间的差额部分。</w:t>
      </w:r>
    </w:p>
    <w:p>
      <w:pPr>
        <w:tabs>
          <w:tab w:val="left" w:pos="426"/>
        </w:tabs>
        <w:spacing w:line="340" w:lineRule="exact"/>
        <w:ind w:firstLine="420" w:firstLineChars="200"/>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8.7 如乙方未依照本合同附件七设备保养服务内容及技术要求及时妥善履行，视为乙方违约，每违约一次扣除本合同金额10%违约金，违约两次及以上，经甲方书面催告仍未履行的，甲方有权单方解除本合同，不支付剩余维保费用，乙方按违约次数承担违约金。</w:t>
      </w:r>
    </w:p>
    <w:p>
      <w:pPr>
        <w:tabs>
          <w:tab w:val="left" w:pos="426"/>
        </w:tabs>
        <w:spacing w:line="340" w:lineRule="exact"/>
        <w:ind w:firstLine="420" w:firstLineChars="200"/>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8.8 如无特别约定，甲方未按照协议约定支付合同款项，每逾期一日，按照应支付合同款项的2‰向乙方支付违约金，违约金上限为应支付合同款项的5%。如因甲方原因导致合同变更、中止或终止本合同并对乙方造成损失的，甲方根据乙方的直接损失酌情予以补偿。</w:t>
      </w:r>
    </w:p>
    <w:p>
      <w:pPr>
        <w:tabs>
          <w:tab w:val="left" w:pos="426"/>
        </w:tabs>
        <w:spacing w:line="3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8.9</w:t>
      </w:r>
      <w:r>
        <w:rPr>
          <w:rFonts w:hint="eastAsia" w:ascii="Arial" w:hAnsi="Arial" w:cs="Arial"/>
          <w:color w:val="auto"/>
          <w:szCs w:val="21"/>
          <w:highlight w:val="none"/>
          <w:lang w:val="en-US" w:eastAsia="zh-CN"/>
        </w:rPr>
        <w:t>如甲方未按照协议约定支付履约保证金，每逾期一日，按照应支付履约保证金的</w:t>
      </w:r>
      <w:r>
        <w:rPr>
          <w:rFonts w:hint="eastAsia" w:ascii="Arial" w:hAnsi="Arial" w:cs="Arial"/>
          <w:szCs w:val="21"/>
          <w:highlight w:val="none"/>
        </w:rPr>
        <w:t>2</w:t>
      </w:r>
      <w:r>
        <w:rPr>
          <w:rFonts w:ascii="Arial" w:hAnsi="Arial" w:cs="Arial"/>
          <w:szCs w:val="21"/>
          <w:highlight w:val="none"/>
        </w:rPr>
        <w:t>‰</w:t>
      </w:r>
      <w:r>
        <w:rPr>
          <w:rFonts w:hint="eastAsia" w:ascii="Arial" w:hAnsi="Arial" w:cs="Arial"/>
          <w:color w:val="auto"/>
          <w:szCs w:val="21"/>
          <w:highlight w:val="none"/>
          <w:lang w:val="en-US" w:eastAsia="zh-CN"/>
        </w:rPr>
        <w:t>向乙方支付违约金，违约金上限为应支付履约保证金的5%。</w:t>
      </w:r>
    </w:p>
    <w:p>
      <w:pPr>
        <w:spacing w:line="240" w:lineRule="atLeast"/>
        <w:rPr>
          <w:rFonts w:asciiTheme="minorEastAsia" w:hAnsiTheme="minorEastAsia" w:eastAsiaTheme="minorEastAsia"/>
          <w:b/>
          <w:szCs w:val="21"/>
        </w:rPr>
      </w:pPr>
      <w:r>
        <w:rPr>
          <w:rFonts w:hint="eastAsia" w:asciiTheme="minorEastAsia" w:hAnsiTheme="minorEastAsia" w:eastAsiaTheme="minorEastAsia"/>
          <w:b/>
          <w:szCs w:val="21"/>
        </w:rPr>
        <w:t>九、终止</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9.1 合同有效期限届满，该合同自动终止。</w:t>
      </w:r>
    </w:p>
    <w:p>
      <w:pPr>
        <w:spacing w:line="240" w:lineRule="atLeast"/>
        <w:ind w:firstLine="420" w:firstLineChars="2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.2 乙方歇业、被吊销营业执照或被人民法院裁定宣告进入破产还债程序的，必须提前一个月书面通知甲方解除本合同。</w:t>
      </w:r>
    </w:p>
    <w:p>
      <w:pPr>
        <w:spacing w:line="240" w:lineRule="atLeast"/>
        <w:ind w:firstLine="420" w:firstLineChars="2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.3 任何一方违约，在收到另一方书面的通知30天之内未采取有效改正措施的，守约方可以终止合同。</w:t>
      </w:r>
    </w:p>
    <w:p>
      <w:pPr>
        <w:spacing w:line="240" w:lineRule="atLeast"/>
        <w:ind w:left="707" w:leftChars="200" w:hanging="287" w:hangingChars="137"/>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.4 本合同的变更、解除、终止不影响守约一方根据本合同之约定要求另一方给予损</w:t>
      </w:r>
    </w:p>
    <w:p>
      <w:pPr>
        <w:spacing w:line="240" w:lineRule="atLeast"/>
        <w:rPr>
          <w:rFonts w:asciiTheme="minorEastAsia" w:hAnsiTheme="minorEastAsia" w:eastAsiaTheme="minorEastAsia"/>
          <w:szCs w:val="21"/>
        </w:rPr>
      </w:pPr>
      <w:r>
        <w:rPr>
          <w:rFonts w:hint="eastAsia" w:asciiTheme="minorEastAsia" w:hAnsiTheme="minorEastAsia" w:eastAsiaTheme="minorEastAsia"/>
          <w:szCs w:val="21"/>
        </w:rPr>
        <w:t>害赔偿、支付应付款项、追究另一方违约责任的权利。</w:t>
      </w:r>
    </w:p>
    <w:p>
      <w:pPr>
        <w:spacing w:line="240" w:lineRule="atLeast"/>
        <w:rPr>
          <w:rFonts w:asciiTheme="minorEastAsia" w:hAnsiTheme="minorEastAsia" w:eastAsiaTheme="minorEastAsia"/>
          <w:b/>
          <w:szCs w:val="21"/>
        </w:rPr>
      </w:pPr>
      <w:r>
        <w:rPr>
          <w:rFonts w:hint="eastAsia" w:asciiTheme="minorEastAsia" w:hAnsiTheme="minorEastAsia" w:eastAsiaTheme="minorEastAsia"/>
          <w:b/>
          <w:szCs w:val="21"/>
        </w:rPr>
        <w:t>十、附则</w:t>
      </w:r>
    </w:p>
    <w:p>
      <w:pPr>
        <w:spacing w:line="240" w:lineRule="atLeast"/>
        <w:ind w:firstLine="420" w:firstLineChars="200"/>
        <w:rPr>
          <w:rFonts w:asciiTheme="minorEastAsia" w:hAnsiTheme="minorEastAsia" w:eastAsiaTheme="minorEastAsia"/>
          <w:szCs w:val="21"/>
        </w:rPr>
      </w:pPr>
      <w:r>
        <w:rPr>
          <w:rFonts w:asciiTheme="minorEastAsia" w:hAnsiTheme="minorEastAsia" w:eastAsiaTheme="minorEastAsia"/>
          <w:szCs w:val="21"/>
        </w:rPr>
        <w:t>10</w:t>
      </w:r>
      <w:r>
        <w:rPr>
          <w:rFonts w:hint="eastAsia" w:asciiTheme="minorEastAsia" w:hAnsiTheme="minorEastAsia" w:eastAsiaTheme="minorEastAsia"/>
          <w:szCs w:val="21"/>
        </w:rPr>
        <w:t>.1廉政责任</w:t>
      </w:r>
    </w:p>
    <w:p>
      <w:pPr>
        <w:spacing w:line="240" w:lineRule="atLeas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0.1.1</w:t>
      </w:r>
      <w:r>
        <w:rPr>
          <w:rFonts w:hint="eastAsia" w:asciiTheme="minorEastAsia" w:hAnsiTheme="minorEastAsia" w:eastAsiaTheme="minorEastAsia"/>
          <w:szCs w:val="21"/>
        </w:rPr>
        <w:t>乙方不得在供货业务往来中，向甲方有关人员馈赠礼物、礼金、有价证券等，不得以回扣、宴请等方式影响甲方工作人员采购或</w:t>
      </w:r>
      <w:r>
        <w:rPr>
          <w:rFonts w:asciiTheme="minorEastAsia" w:hAnsiTheme="minorEastAsia" w:eastAsiaTheme="minorEastAsia"/>
          <w:szCs w:val="21"/>
        </w:rPr>
        <w:t>使用本合同涉及产品的选择权</w:t>
      </w:r>
      <w:r>
        <w:rPr>
          <w:rFonts w:hint="eastAsia" w:asciiTheme="minorEastAsia" w:hAnsiTheme="minorEastAsia" w:eastAsiaTheme="minorEastAsia"/>
          <w:szCs w:val="21"/>
        </w:rPr>
        <w:t>，不得在学术活动中提供旅游、超标准支付食宿费用。</w:t>
      </w:r>
    </w:p>
    <w:p>
      <w:pPr>
        <w:spacing w:line="240" w:lineRule="atLeas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0.1.2</w:t>
      </w:r>
      <w:r>
        <w:rPr>
          <w:rFonts w:hint="eastAsia" w:asciiTheme="minorEastAsia" w:hAnsiTheme="minorEastAsia" w:eastAsiaTheme="minorEastAsia"/>
          <w:szCs w:val="21"/>
        </w:rPr>
        <w:t xml:space="preserve">甲方工作人员不得以暗示或任何形式索要回扣、提成、有价证券、现金、信用卡、购物卡等。 </w:t>
      </w:r>
    </w:p>
    <w:p>
      <w:pPr>
        <w:spacing w:line="240" w:lineRule="atLeas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0.1.3</w:t>
      </w:r>
      <w:r>
        <w:rPr>
          <w:rFonts w:hint="eastAsia" w:asciiTheme="minorEastAsia" w:hAnsiTheme="minorEastAsia" w:eastAsiaTheme="minorEastAsia"/>
          <w:szCs w:val="21"/>
        </w:rPr>
        <w:t>乙方指定作为销售代表洽谈业务。销售代表必须在工作时间到甲方指定地点联系商谈，不得到门诊</w:t>
      </w:r>
      <w:r>
        <w:rPr>
          <w:rFonts w:asciiTheme="minorEastAsia" w:hAnsiTheme="minorEastAsia" w:eastAsiaTheme="minorEastAsia"/>
          <w:szCs w:val="21"/>
        </w:rPr>
        <w:t>、病房、行政办公空间</w:t>
      </w:r>
      <w:r>
        <w:rPr>
          <w:rFonts w:hint="eastAsia" w:asciiTheme="minorEastAsia" w:hAnsiTheme="minorEastAsia" w:eastAsiaTheme="minorEastAsia"/>
          <w:szCs w:val="21"/>
        </w:rPr>
        <w:t>等推销本院</w:t>
      </w:r>
      <w:r>
        <w:rPr>
          <w:rFonts w:asciiTheme="minorEastAsia" w:hAnsiTheme="minorEastAsia" w:eastAsiaTheme="minorEastAsia"/>
          <w:szCs w:val="21"/>
        </w:rPr>
        <w:t>使用</w:t>
      </w:r>
      <w:r>
        <w:rPr>
          <w:rFonts w:hint="eastAsia" w:asciiTheme="minorEastAsia" w:hAnsiTheme="minorEastAsia" w:eastAsiaTheme="minorEastAsia"/>
          <w:szCs w:val="21"/>
        </w:rPr>
        <w:t>产品，不得借故到甲方相关领导、部门负责人及相关工作人员家中访谈并提供任何好处费。</w:t>
      </w:r>
    </w:p>
    <w:p>
      <w:pPr>
        <w:spacing w:line="240" w:lineRule="atLeas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0.1.4</w:t>
      </w:r>
      <w:r>
        <w:rPr>
          <w:rFonts w:hint="eastAsia" w:asciiTheme="minorEastAsia" w:hAnsiTheme="minorEastAsia" w:eastAsiaTheme="minorEastAsia"/>
          <w:szCs w:val="21"/>
        </w:rPr>
        <w:t>甲方工作人员如违反以上条款的，乙方应予以拒绝，并有责任如实向甲方纪检监察部门反映情况，甲方将按国家有关法律、法规规定和有关廉政制度规定予以处理，涉嫌违法的，由执法部门予以处理。</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0.1.5</w:t>
      </w:r>
      <w:r>
        <w:rPr>
          <w:rFonts w:hint="eastAsia" w:asciiTheme="minorEastAsia" w:hAnsiTheme="minorEastAsia" w:eastAsiaTheme="minorEastAsia"/>
          <w:szCs w:val="21"/>
        </w:rPr>
        <w:t>乙方工作人员如违反以上条款的，一经发现，甲方有权终止本合同，由乙方承担</w:t>
      </w:r>
      <w:r>
        <w:rPr>
          <w:rFonts w:asciiTheme="minorEastAsia" w:hAnsiTheme="minorEastAsia" w:eastAsiaTheme="minorEastAsia"/>
          <w:szCs w:val="21"/>
        </w:rPr>
        <w:t>合同终止导致的损失</w:t>
      </w:r>
      <w:r>
        <w:rPr>
          <w:rFonts w:hint="eastAsia" w:asciiTheme="minorEastAsia" w:hAnsiTheme="minorEastAsia" w:eastAsiaTheme="minorEastAsia"/>
          <w:szCs w:val="21"/>
        </w:rPr>
        <w:t>赔偿</w:t>
      </w:r>
      <w:r>
        <w:rPr>
          <w:rFonts w:asciiTheme="minorEastAsia" w:hAnsiTheme="minorEastAsia" w:eastAsiaTheme="minorEastAsia"/>
          <w:szCs w:val="21"/>
        </w:rPr>
        <w:t>责任，</w:t>
      </w:r>
      <w:r>
        <w:rPr>
          <w:rFonts w:hint="eastAsia" w:asciiTheme="minorEastAsia" w:hAnsiTheme="minorEastAsia" w:eastAsiaTheme="minorEastAsia"/>
          <w:szCs w:val="21"/>
        </w:rPr>
        <w:t>并将乙方列入「不合格供应商清单」，甲方在未来至少三年内将不再与乙方发生供货业务往来，同时向有关部门报告。</w:t>
      </w:r>
    </w:p>
    <w:p>
      <w:pPr>
        <w:spacing w:line="240" w:lineRule="atLeast"/>
        <w:ind w:firstLine="424" w:firstLineChars="202"/>
        <w:rPr>
          <w:rFonts w:asciiTheme="minorEastAsia" w:hAnsiTheme="minorEastAsia" w:eastAsiaTheme="minorEastAsia"/>
          <w:szCs w:val="21"/>
        </w:rPr>
      </w:pPr>
      <w:r>
        <w:rPr>
          <w:rFonts w:asciiTheme="minorEastAsia" w:hAnsiTheme="minorEastAsia" w:eastAsiaTheme="minorEastAsia"/>
          <w:szCs w:val="21"/>
        </w:rPr>
        <w:t>10</w:t>
      </w:r>
      <w:r>
        <w:rPr>
          <w:rFonts w:hint="eastAsia" w:asciiTheme="minorEastAsia" w:hAnsiTheme="minorEastAsia" w:eastAsiaTheme="minorEastAsia"/>
          <w:szCs w:val="21"/>
        </w:rPr>
        <w:t>.2 本合同生效后，在合同有效期内，除非双方授权代表书面确认，任何一方不得擅自变更本合同内容或将本合同项下权利义务全部或部分转让给其他机构或个人。</w:t>
      </w:r>
    </w:p>
    <w:p>
      <w:pPr>
        <w:spacing w:line="240" w:lineRule="atLeast"/>
        <w:ind w:firstLine="435"/>
        <w:rPr>
          <w:rFonts w:asciiTheme="minorEastAsia" w:hAnsiTheme="minorEastAsia" w:eastAsiaTheme="minorEastAsia"/>
          <w:szCs w:val="21"/>
        </w:rPr>
      </w:pPr>
      <w:r>
        <w:rPr>
          <w:rFonts w:asciiTheme="minorEastAsia" w:hAnsiTheme="minorEastAsia" w:eastAsiaTheme="minorEastAsia"/>
          <w:szCs w:val="21"/>
        </w:rPr>
        <w:t>10</w:t>
      </w:r>
      <w:r>
        <w:rPr>
          <w:rFonts w:hint="eastAsia" w:asciiTheme="minorEastAsia" w:hAnsiTheme="minorEastAsia" w:eastAsiaTheme="minorEastAsia"/>
          <w:szCs w:val="21"/>
        </w:rPr>
        <w:t>.3 双方约定的其他条款：</w:t>
      </w:r>
      <w:r>
        <w:rPr>
          <w:rFonts w:hint="eastAsia" w:asciiTheme="minorEastAsia" w:hAnsiTheme="minorEastAsia" w:eastAsiaTheme="minorEastAsia"/>
          <w:szCs w:val="21"/>
          <w:u w:val="single"/>
        </w:rPr>
        <w:t xml:space="preserve">    无    </w:t>
      </w:r>
      <w:r>
        <w:rPr>
          <w:rFonts w:hint="eastAsia" w:asciiTheme="minorEastAsia" w:hAnsiTheme="minorEastAsia" w:eastAsiaTheme="minorEastAsia"/>
          <w:szCs w:val="21"/>
        </w:rPr>
        <w:t>。</w:t>
      </w:r>
    </w:p>
    <w:p>
      <w:pPr>
        <w:spacing w:line="240" w:lineRule="atLeast"/>
        <w:ind w:firstLine="435"/>
        <w:rPr>
          <w:rFonts w:asciiTheme="minorEastAsia" w:hAnsiTheme="minorEastAsia" w:eastAsiaTheme="minorEastAsia"/>
          <w:szCs w:val="21"/>
        </w:rPr>
      </w:pPr>
      <w:r>
        <w:rPr>
          <w:rFonts w:asciiTheme="minorEastAsia" w:hAnsiTheme="minorEastAsia" w:eastAsiaTheme="minorEastAsia"/>
          <w:szCs w:val="21"/>
        </w:rPr>
        <w:t>10</w:t>
      </w:r>
      <w:r>
        <w:rPr>
          <w:rFonts w:hint="eastAsia" w:asciiTheme="minorEastAsia" w:hAnsiTheme="minorEastAsia" w:eastAsiaTheme="minorEastAsia"/>
          <w:szCs w:val="21"/>
        </w:rPr>
        <w:t>.4 本合同可以与乙方公司格式合同同时签署，互为附件。若本合同内容与乙方公司格式合同发生冲突，以本合同为准。</w:t>
      </w:r>
    </w:p>
    <w:p>
      <w:pPr>
        <w:spacing w:line="240" w:lineRule="atLeast"/>
        <w:rPr>
          <w:rFonts w:asciiTheme="minorEastAsia" w:hAnsiTheme="minorEastAsia" w:eastAsiaTheme="minorEastAsia"/>
          <w:b/>
          <w:szCs w:val="21"/>
        </w:rPr>
      </w:pPr>
      <w:r>
        <w:rPr>
          <w:rFonts w:hint="eastAsia" w:asciiTheme="minorEastAsia" w:hAnsiTheme="minorEastAsia" w:eastAsiaTheme="minorEastAsia"/>
          <w:b/>
          <w:szCs w:val="21"/>
        </w:rPr>
        <w:t>十一、本合同下列用语的含义：</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11.1 </w:t>
      </w:r>
      <w:r>
        <w:rPr>
          <w:rFonts w:asciiTheme="minorEastAsia" w:hAnsiTheme="minorEastAsia" w:eastAsiaTheme="minorEastAsia"/>
          <w:szCs w:val="21"/>
        </w:rPr>
        <w:t>维保</w:t>
      </w:r>
      <w:r>
        <w:rPr>
          <w:rFonts w:hint="eastAsia" w:asciiTheme="minorEastAsia" w:hAnsiTheme="minorEastAsia" w:eastAsiaTheme="minorEastAsia"/>
          <w:szCs w:val="21"/>
        </w:rPr>
        <w:t>服务：</w:t>
      </w:r>
      <w:r>
        <w:rPr>
          <w:rFonts w:hint="eastAsia" w:cs="宋体" w:asciiTheme="minorEastAsia" w:hAnsiTheme="minorEastAsia" w:eastAsiaTheme="minorEastAsia"/>
          <w:kern w:val="0"/>
          <w:szCs w:val="21"/>
        </w:rPr>
        <w:t>包括整机的维修、保养及所涉及的零部件、人工服务。</w:t>
      </w:r>
    </w:p>
    <w:p>
      <w:pPr>
        <w:spacing w:line="240" w:lineRule="atLeas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11.2 人工</w:t>
      </w:r>
      <w:r>
        <w:rPr>
          <w:rFonts w:hint="eastAsia" w:asciiTheme="minorEastAsia" w:hAnsiTheme="minorEastAsia" w:eastAsiaTheme="minorEastAsia"/>
          <w:szCs w:val="21"/>
        </w:rPr>
        <w:t>服务</w:t>
      </w:r>
      <w:r>
        <w:rPr>
          <w:rFonts w:hint="eastAsia" w:cs="宋体" w:asciiTheme="minorEastAsia" w:hAnsiTheme="minorEastAsia" w:eastAsiaTheme="minorEastAsia"/>
          <w:kern w:val="0"/>
          <w:szCs w:val="21"/>
        </w:rPr>
        <w:t>：包括维修、保养所涉及的人工服务，不含零部件。</w:t>
      </w:r>
    </w:p>
    <w:p>
      <w:pPr>
        <w:spacing w:line="240" w:lineRule="atLeas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11.3 </w:t>
      </w:r>
      <w:r>
        <w:rPr>
          <w:rFonts w:hint="eastAsia" w:asciiTheme="minorEastAsia" w:hAnsiTheme="minorEastAsia" w:eastAsiaTheme="minorEastAsia"/>
          <w:szCs w:val="21"/>
        </w:rPr>
        <w:t>特定</w:t>
      </w:r>
      <w:r>
        <w:rPr>
          <w:rFonts w:asciiTheme="minorEastAsia" w:hAnsiTheme="minorEastAsia" w:eastAsiaTheme="minorEastAsia"/>
          <w:szCs w:val="21"/>
        </w:rPr>
        <w:t>配件保</w:t>
      </w:r>
      <w:r>
        <w:rPr>
          <w:rFonts w:hint="eastAsia" w:asciiTheme="minorEastAsia" w:hAnsiTheme="minorEastAsia" w:eastAsiaTheme="minorEastAsia"/>
          <w:szCs w:val="21"/>
        </w:rPr>
        <w:t>用</w:t>
      </w:r>
      <w:r>
        <w:rPr>
          <w:rFonts w:hint="eastAsia" w:cs="宋体" w:asciiTheme="minorEastAsia" w:hAnsiTheme="minorEastAsia" w:eastAsiaTheme="minorEastAsia"/>
          <w:kern w:val="0"/>
          <w:szCs w:val="21"/>
        </w:rPr>
        <w:t>：包括特定配件的更换、维修、保养及人工服务</w:t>
      </w:r>
      <w:r>
        <w:rPr>
          <w:rFonts w:hint="eastAsia" w:asciiTheme="minorEastAsia" w:hAnsiTheme="minorEastAsia" w:eastAsiaTheme="minorEastAsia"/>
          <w:bCs/>
          <w:iCs/>
          <w:szCs w:val="21"/>
        </w:rPr>
        <w:t xml:space="preserve">。 </w:t>
      </w:r>
    </w:p>
    <w:p>
      <w:pPr>
        <w:spacing w:line="240" w:lineRule="atLeast"/>
        <w:ind w:firstLine="424" w:firstLineChars="202"/>
        <w:rPr>
          <w:rFonts w:asciiTheme="minorEastAsia" w:hAnsiTheme="minorEastAsia" w:eastAsiaTheme="minorEastAsia"/>
          <w:bCs/>
          <w:iCs/>
          <w:szCs w:val="21"/>
        </w:rPr>
      </w:pPr>
      <w:r>
        <w:rPr>
          <w:rFonts w:hint="eastAsia" w:asciiTheme="minorEastAsia" w:hAnsiTheme="minorEastAsia" w:eastAsiaTheme="minorEastAsia"/>
          <w:bCs/>
          <w:iCs/>
          <w:szCs w:val="21"/>
        </w:rPr>
        <w:t>11.4 日常维护：包括设备的运行状态（如自检、报警等）、机房的温度、湿度、电源的工作状态等的观察，设备表面及机房、控制室的清洁卫生等。</w:t>
      </w:r>
    </w:p>
    <w:p>
      <w:pPr>
        <w:spacing w:line="240" w:lineRule="atLeast"/>
        <w:ind w:firstLine="424" w:firstLineChars="202"/>
        <w:rPr>
          <w:rFonts w:asciiTheme="minorEastAsia" w:hAnsiTheme="minorEastAsia" w:eastAsiaTheme="minorEastAsia"/>
          <w:bCs/>
          <w:iCs/>
          <w:szCs w:val="21"/>
        </w:rPr>
      </w:pPr>
      <w:r>
        <w:rPr>
          <w:rFonts w:hint="eastAsia" w:asciiTheme="minorEastAsia" w:hAnsiTheme="minorEastAsia" w:eastAsiaTheme="minorEastAsia"/>
          <w:bCs/>
          <w:iCs/>
          <w:szCs w:val="21"/>
        </w:rPr>
        <w:t>11.5 预防性维护：包括按照计划周期性地对医疗设备进行系统检查、保养、维护工作，以减少或避免偶然故障的发生，以及采取智能监测、远程显示和预警系统对医疗设备运行状况的实时、自动监控，准确预报潜在的错误和功能缺失，确保设备性能稳定可靠和安全有效。</w:t>
      </w:r>
    </w:p>
    <w:p>
      <w:pPr>
        <w:spacing w:line="240" w:lineRule="atLeast"/>
        <w:rPr>
          <w:rFonts w:asciiTheme="minorEastAsia" w:hAnsiTheme="minorEastAsia" w:eastAsiaTheme="minorEastAsia"/>
          <w:b/>
          <w:szCs w:val="21"/>
        </w:rPr>
      </w:pPr>
      <w:r>
        <w:rPr>
          <w:rFonts w:hint="eastAsia" w:asciiTheme="minorEastAsia" w:hAnsiTheme="minorEastAsia" w:eastAsiaTheme="minorEastAsia"/>
          <w:b/>
          <w:szCs w:val="21"/>
        </w:rPr>
        <w:t>十二、争议</w:t>
      </w:r>
    </w:p>
    <w:p>
      <w:pPr>
        <w:spacing w:line="240" w:lineRule="atLeast"/>
        <w:ind w:firstLine="420" w:firstLineChars="200"/>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.1 当双方在合同履行的过程中发生争议，双方应本着友好合作的态度协商解决。</w:t>
      </w:r>
    </w:p>
    <w:p>
      <w:pPr>
        <w:spacing w:line="240" w:lineRule="atLeast"/>
        <w:ind w:firstLine="420" w:firstLineChars="200"/>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.2 如无法协商解决，应向甲方所在地人民法院提请诉讼。</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12.3 本合同适用中华人民共和国法律。</w:t>
      </w:r>
    </w:p>
    <w:p>
      <w:pPr>
        <w:spacing w:line="240" w:lineRule="atLeast"/>
        <w:rPr>
          <w:rFonts w:asciiTheme="minorEastAsia" w:hAnsiTheme="minorEastAsia" w:eastAsiaTheme="minorEastAsia"/>
          <w:b/>
          <w:szCs w:val="21"/>
        </w:rPr>
      </w:pPr>
      <w:r>
        <w:rPr>
          <w:rFonts w:hint="eastAsia" w:asciiTheme="minorEastAsia" w:hAnsiTheme="minorEastAsia" w:eastAsiaTheme="minorEastAsia"/>
          <w:b/>
          <w:szCs w:val="21"/>
        </w:rPr>
        <w:t>十</w:t>
      </w:r>
      <w:r>
        <w:rPr>
          <w:rFonts w:asciiTheme="minorEastAsia" w:hAnsiTheme="minorEastAsia" w:eastAsiaTheme="minorEastAsia"/>
          <w:b/>
          <w:szCs w:val="21"/>
        </w:rPr>
        <w:t>三</w:t>
      </w:r>
      <w:r>
        <w:rPr>
          <w:rFonts w:hint="eastAsia" w:asciiTheme="minorEastAsia" w:hAnsiTheme="minorEastAsia" w:eastAsiaTheme="minorEastAsia"/>
          <w:b/>
          <w:szCs w:val="21"/>
        </w:rPr>
        <w:t>、其他事项</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3.1</w:t>
      </w:r>
      <w:r>
        <w:rPr>
          <w:rFonts w:hint="eastAsia" w:asciiTheme="minorEastAsia" w:hAnsiTheme="minorEastAsia" w:eastAsiaTheme="minorEastAsia"/>
          <w:szCs w:val="21"/>
        </w:rPr>
        <w:t xml:space="preserve"> 乙方有义务为甲方及时提供有关本合同货物及相关耗材发展的最新动态。</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3.2</w:t>
      </w:r>
      <w:r>
        <w:rPr>
          <w:rFonts w:hint="eastAsia" w:asciiTheme="minorEastAsia" w:hAnsiTheme="minorEastAsia" w:eastAsiaTheme="minorEastAsia"/>
          <w:szCs w:val="21"/>
        </w:rPr>
        <w:t xml:space="preserve"> 如货物涉及信息系统连接，乙方有义务免费配合甲方进行信息系统数据、接口等方面的连接。</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3.3</w:t>
      </w:r>
      <w:r>
        <w:rPr>
          <w:rFonts w:hint="eastAsia" w:asciiTheme="minorEastAsia" w:hAnsiTheme="minorEastAsia" w:eastAsiaTheme="minorEastAsia"/>
          <w:szCs w:val="21"/>
        </w:rPr>
        <w:t xml:space="preserve"> 合同内容变更均应以书面约定为准。</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3.4</w:t>
      </w:r>
      <w:r>
        <w:rPr>
          <w:rFonts w:hint="eastAsia" w:asciiTheme="minorEastAsia" w:hAnsiTheme="minorEastAsia" w:eastAsiaTheme="minorEastAsia"/>
          <w:szCs w:val="21"/>
        </w:rPr>
        <w:t xml:space="preserve"> 本合同经双方法定代表人或授权代表签字、盖章后生效。</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3.5</w:t>
      </w:r>
      <w:r>
        <w:rPr>
          <w:rFonts w:hint="eastAsia" w:asciiTheme="minorEastAsia" w:hAnsiTheme="minorEastAsia" w:eastAsiaTheme="minorEastAsia"/>
          <w:szCs w:val="21"/>
        </w:rPr>
        <w:t xml:space="preserve"> 本合约正本4份，甲方3份，乙方</w:t>
      </w:r>
      <w:r>
        <w:rPr>
          <w:rFonts w:asciiTheme="minorEastAsia" w:hAnsiTheme="minorEastAsia" w:eastAsiaTheme="minorEastAsia"/>
          <w:szCs w:val="21"/>
        </w:rPr>
        <w:t>1</w:t>
      </w:r>
      <w:r>
        <w:rPr>
          <w:rFonts w:hint="eastAsia" w:asciiTheme="minorEastAsia" w:hAnsiTheme="minorEastAsia" w:eastAsiaTheme="minorEastAsia"/>
          <w:szCs w:val="21"/>
        </w:rPr>
        <w:t>份。</w:t>
      </w:r>
    </w:p>
    <w:p>
      <w:pPr>
        <w:spacing w:line="240" w:lineRule="atLeast"/>
        <w:rPr>
          <w:rFonts w:asciiTheme="minorEastAsia" w:hAnsiTheme="minorEastAsia" w:eastAsiaTheme="minorEastAsia"/>
          <w:b/>
          <w:szCs w:val="21"/>
        </w:rPr>
      </w:pPr>
      <w:r>
        <w:rPr>
          <w:rFonts w:hint="eastAsia" w:asciiTheme="minorEastAsia" w:hAnsiTheme="minorEastAsia" w:eastAsiaTheme="minorEastAsia"/>
          <w:b/>
          <w:szCs w:val="21"/>
        </w:rPr>
        <w:t>十</w:t>
      </w:r>
      <w:r>
        <w:rPr>
          <w:rFonts w:asciiTheme="minorEastAsia" w:hAnsiTheme="minorEastAsia" w:eastAsiaTheme="minorEastAsia"/>
          <w:b/>
          <w:szCs w:val="21"/>
        </w:rPr>
        <w:t>四</w:t>
      </w:r>
      <w:r>
        <w:rPr>
          <w:rFonts w:hint="eastAsia" w:asciiTheme="minorEastAsia" w:hAnsiTheme="minorEastAsia" w:eastAsiaTheme="minorEastAsia"/>
          <w:b/>
          <w:szCs w:val="21"/>
        </w:rPr>
        <w:t>、合同附件</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合同附件是本合同不可分割的组成部分，与本合同具有同等法律效力，本合同的附件包括以下内容：</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附件一：乙方营业执照、相关经营许可证</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附件二：中标通知书（仅针对公开招标项目）</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附件三：乙方法定代表人授权书（仅针对乙方由法定代表人授权人签署的合同）</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附件四：乙方承诺提供的预防性维护备件清单</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附件五：双方约定不在保修范围内的备件清单</w:t>
      </w:r>
    </w:p>
    <w:p>
      <w:pPr>
        <w:spacing w:line="240" w:lineRule="atLeas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附件六：维修主要配件明细表</w:t>
      </w:r>
    </w:p>
    <w:p>
      <w:pPr>
        <w:spacing w:line="24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eastAsia="zh-CN"/>
        </w:rPr>
        <w:t>附件七：设备保养服务内容及技术要求</w:t>
      </w:r>
    </w:p>
    <w:tbl>
      <w:tblPr>
        <w:tblStyle w:val="5"/>
        <w:tblW w:w="8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7"/>
        <w:gridCol w:w="3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4347" w:type="dxa"/>
            <w:shd w:val="clear" w:color="auto" w:fill="auto"/>
          </w:tcPr>
          <w:p>
            <w:pPr>
              <w:pStyle w:val="2"/>
              <w:rPr>
                <w:rFonts w:cs="Arial" w:asciiTheme="minorEastAsia" w:hAnsiTheme="minorEastAsia" w:eastAsiaTheme="minorEastAsia"/>
              </w:rPr>
            </w:pPr>
            <w:permStart w:id="39" w:edGrp="everyone"/>
            <w:r>
              <w:rPr>
                <w:rFonts w:hint="eastAsia" w:cs="Arial" w:asciiTheme="minorEastAsia" w:hAnsiTheme="minorEastAsia" w:eastAsiaTheme="minorEastAsia"/>
              </w:rPr>
              <w:t>甲方法定代表人或授权代表</w:t>
            </w:r>
          </w:p>
          <w:p>
            <w:pPr>
              <w:pStyle w:val="2"/>
              <w:rPr>
                <w:rFonts w:cs="Arial" w:asciiTheme="minorEastAsia" w:hAnsiTheme="minorEastAsia" w:eastAsiaTheme="minorEastAsia"/>
              </w:rPr>
            </w:pPr>
            <w:r>
              <w:rPr>
                <w:rFonts w:hint="eastAsia" w:cs="Arial" w:asciiTheme="minorEastAsia" w:hAnsiTheme="minorEastAsia" w:eastAsiaTheme="minorEastAsia"/>
              </w:rPr>
              <w:t>（签字</w:t>
            </w:r>
            <w:bookmarkStart w:id="0" w:name="OLE_LINK4"/>
            <w:r>
              <w:rPr>
                <w:rFonts w:hint="eastAsia" w:cs="Arial" w:asciiTheme="minorEastAsia" w:hAnsiTheme="minorEastAsia" w:eastAsiaTheme="minorEastAsia"/>
              </w:rPr>
              <w:t>/</w:t>
            </w:r>
            <w:bookmarkEnd w:id="0"/>
            <w:r>
              <w:rPr>
                <w:rFonts w:hint="eastAsia" w:cs="Arial" w:asciiTheme="minorEastAsia" w:hAnsiTheme="minorEastAsia" w:eastAsiaTheme="minorEastAsia"/>
              </w:rPr>
              <w:t>签章）：</w:t>
            </w:r>
          </w:p>
          <w:p>
            <w:pPr>
              <w:pStyle w:val="2"/>
              <w:rPr>
                <w:rFonts w:cs="Arial" w:asciiTheme="minorEastAsia" w:hAnsiTheme="minorEastAsia" w:eastAsiaTheme="minorEastAsia"/>
              </w:rPr>
            </w:pPr>
          </w:p>
          <w:p>
            <w:pPr>
              <w:pStyle w:val="2"/>
              <w:rPr>
                <w:rFonts w:cs="Arial" w:asciiTheme="minorEastAsia" w:hAnsiTheme="minorEastAsia" w:eastAsiaTheme="minorEastAsia"/>
              </w:rPr>
            </w:pPr>
          </w:p>
          <w:p>
            <w:pPr>
              <w:pStyle w:val="2"/>
              <w:rPr>
                <w:rFonts w:cs="Arial" w:asciiTheme="minorEastAsia" w:hAnsiTheme="minorEastAsia" w:eastAsiaTheme="minorEastAsia"/>
              </w:rPr>
            </w:pPr>
            <w:r>
              <w:rPr>
                <w:rFonts w:hint="eastAsia" w:cs="Arial" w:asciiTheme="minorEastAsia" w:hAnsiTheme="minorEastAsia" w:eastAsiaTheme="minorEastAsia"/>
              </w:rPr>
              <w:t xml:space="preserve">地址：北京市昌平区立汤路168号             </w:t>
            </w:r>
          </w:p>
          <w:p>
            <w:pPr>
              <w:pStyle w:val="2"/>
              <w:rPr>
                <w:rFonts w:hint="eastAsia" w:cs="Arial" w:asciiTheme="minorEastAsia" w:hAnsiTheme="minorEastAsia" w:eastAsiaTheme="minorEastAsia"/>
              </w:rPr>
            </w:pPr>
            <w:r>
              <w:rPr>
                <w:rFonts w:hint="eastAsia" w:cs="Arial" w:asciiTheme="minorEastAsia" w:hAnsiTheme="minorEastAsia" w:eastAsiaTheme="minorEastAsia"/>
              </w:rPr>
              <w:t>电话：010-56112345</w:t>
            </w:r>
          </w:p>
          <w:p>
            <w:pPr>
              <w:pStyle w:val="2"/>
              <w:rPr>
                <w:rFonts w:cs="Arial" w:asciiTheme="minorEastAsia" w:hAnsiTheme="minorEastAsia" w:eastAsiaTheme="minorEastAsia"/>
              </w:rPr>
            </w:pPr>
            <w:r>
              <w:rPr>
                <w:rFonts w:hint="eastAsia" w:cs="Arial" w:asciiTheme="minorEastAsia" w:hAnsiTheme="minorEastAsia" w:eastAsiaTheme="minorEastAsia"/>
              </w:rPr>
              <w:t>纳税人识别号：12110000318301495P</w:t>
            </w:r>
          </w:p>
          <w:p>
            <w:pPr>
              <w:pStyle w:val="2"/>
              <w:rPr>
                <w:rFonts w:cs="Arial" w:asciiTheme="minorEastAsia" w:hAnsiTheme="minorEastAsia" w:eastAsiaTheme="minorEastAsia"/>
              </w:rPr>
            </w:pPr>
            <w:r>
              <w:rPr>
                <w:rFonts w:hint="eastAsia" w:cs="Arial" w:asciiTheme="minorEastAsia" w:hAnsiTheme="minorEastAsia" w:eastAsiaTheme="minorEastAsia"/>
              </w:rPr>
              <w:t>开户行：北京银行太阳宫支行</w:t>
            </w:r>
          </w:p>
          <w:p>
            <w:pPr>
              <w:pStyle w:val="2"/>
              <w:rPr>
                <w:rFonts w:cs="Arial" w:asciiTheme="minorEastAsia" w:hAnsiTheme="minorEastAsia" w:eastAsiaTheme="minorEastAsia"/>
              </w:rPr>
            </w:pPr>
            <w:r>
              <w:rPr>
                <w:rFonts w:hint="eastAsia" w:cs="Arial" w:asciiTheme="minorEastAsia" w:hAnsiTheme="minorEastAsia" w:eastAsiaTheme="minorEastAsia"/>
              </w:rPr>
              <w:t>账号：20000028396500002202843</w:t>
            </w:r>
          </w:p>
          <w:p>
            <w:pPr>
              <w:pStyle w:val="2"/>
              <w:rPr>
                <w:rFonts w:cs="Arial" w:asciiTheme="minorEastAsia" w:hAnsiTheme="minorEastAsia" w:eastAsiaTheme="minorEastAsia"/>
              </w:rPr>
            </w:pPr>
            <w:r>
              <w:rPr>
                <w:rFonts w:hint="eastAsia" w:cs="Arial" w:asciiTheme="minorEastAsia" w:hAnsiTheme="minorEastAsia" w:eastAsiaTheme="minorEastAsia"/>
              </w:rPr>
              <w:t xml:space="preserve">日期： </w:t>
            </w:r>
            <w:r>
              <w:rPr>
                <w:rFonts w:cs="Arial" w:asciiTheme="minorEastAsia" w:hAnsiTheme="minorEastAsia" w:eastAsiaTheme="minorEastAsia"/>
              </w:rPr>
              <w:t xml:space="preserve">      </w:t>
            </w:r>
            <w:r>
              <w:rPr>
                <w:rFonts w:hint="eastAsia" w:cs="Arial" w:asciiTheme="minorEastAsia" w:hAnsiTheme="minorEastAsia" w:eastAsiaTheme="minorEastAsia"/>
              </w:rPr>
              <w:t>年   月    日</w:t>
            </w:r>
          </w:p>
          <w:p>
            <w:pPr>
              <w:pStyle w:val="2"/>
              <w:rPr>
                <w:rFonts w:cs="Arial" w:asciiTheme="minorEastAsia" w:hAnsiTheme="minorEastAsia" w:eastAsiaTheme="minorEastAsia"/>
              </w:rPr>
            </w:pPr>
            <w:r>
              <w:rPr>
                <w:rFonts w:hint="eastAsia" w:cs="Arial" w:asciiTheme="minorEastAsia" w:hAnsiTheme="minorEastAsia" w:eastAsiaTheme="minorEastAsia"/>
              </w:rPr>
              <w:t>甲方（盖章）：</w:t>
            </w:r>
          </w:p>
          <w:p>
            <w:pPr>
              <w:pStyle w:val="2"/>
              <w:rPr>
                <w:rFonts w:cs="Arial" w:asciiTheme="minorEastAsia" w:hAnsiTheme="minorEastAsia" w:eastAsiaTheme="minorEastAsia"/>
              </w:rPr>
            </w:pPr>
          </w:p>
        </w:tc>
        <w:tc>
          <w:tcPr>
            <w:tcW w:w="3841" w:type="dxa"/>
            <w:shd w:val="clear" w:color="auto" w:fill="auto"/>
          </w:tcPr>
          <w:p>
            <w:pPr>
              <w:pStyle w:val="2"/>
              <w:rPr>
                <w:rFonts w:cs="Arial" w:asciiTheme="minorEastAsia" w:hAnsiTheme="minorEastAsia" w:eastAsiaTheme="minorEastAsia"/>
              </w:rPr>
            </w:pPr>
            <w:bookmarkStart w:id="1" w:name="OLE_LINK5"/>
            <w:r>
              <w:rPr>
                <w:rFonts w:hint="eastAsia" w:cs="Arial" w:asciiTheme="minorEastAsia" w:hAnsiTheme="minorEastAsia" w:eastAsiaTheme="minorEastAsia"/>
              </w:rPr>
              <w:t>乙方法定代表人或授权代表</w:t>
            </w:r>
          </w:p>
          <w:p>
            <w:pPr>
              <w:pStyle w:val="2"/>
              <w:rPr>
                <w:rFonts w:cs="Arial" w:asciiTheme="minorEastAsia" w:hAnsiTheme="minorEastAsia" w:eastAsiaTheme="minorEastAsia"/>
              </w:rPr>
            </w:pPr>
            <w:r>
              <w:rPr>
                <w:rFonts w:hint="eastAsia" w:cs="Arial" w:asciiTheme="minorEastAsia" w:hAnsiTheme="minorEastAsia" w:eastAsiaTheme="minorEastAsia"/>
              </w:rPr>
              <w:t>（签字/签章）：</w:t>
            </w:r>
          </w:p>
          <w:bookmarkEnd w:id="1"/>
          <w:p>
            <w:pPr>
              <w:pStyle w:val="2"/>
              <w:rPr>
                <w:rFonts w:cs="Arial" w:asciiTheme="minorEastAsia" w:hAnsiTheme="minorEastAsia" w:eastAsiaTheme="minorEastAsia"/>
              </w:rPr>
            </w:pPr>
          </w:p>
          <w:p>
            <w:pPr>
              <w:pStyle w:val="2"/>
              <w:rPr>
                <w:rFonts w:cs="Arial" w:asciiTheme="minorEastAsia" w:hAnsiTheme="minorEastAsia" w:eastAsiaTheme="minorEastAsia"/>
              </w:rPr>
            </w:pPr>
          </w:p>
          <w:p>
            <w:pPr>
              <w:pStyle w:val="2"/>
              <w:rPr>
                <w:rFonts w:cs="Arial" w:asciiTheme="minorEastAsia" w:hAnsiTheme="minorEastAsia" w:eastAsiaTheme="minorEastAsia"/>
              </w:rPr>
            </w:pPr>
            <w:r>
              <w:rPr>
                <w:rFonts w:hint="eastAsia" w:cs="Arial" w:asciiTheme="minorEastAsia" w:hAnsiTheme="minorEastAsia" w:eastAsiaTheme="minorEastAsia"/>
              </w:rPr>
              <w:t xml:space="preserve">地址：     </w:t>
            </w:r>
          </w:p>
          <w:p>
            <w:pPr>
              <w:pStyle w:val="2"/>
              <w:rPr>
                <w:rFonts w:cs="Arial" w:asciiTheme="minorEastAsia" w:hAnsiTheme="minorEastAsia" w:eastAsiaTheme="minorEastAsia"/>
              </w:rPr>
            </w:pPr>
            <w:r>
              <w:rPr>
                <w:rFonts w:hint="eastAsia" w:cs="Arial" w:asciiTheme="minorEastAsia" w:hAnsiTheme="minorEastAsia" w:eastAsiaTheme="minorEastAsia"/>
              </w:rPr>
              <w:t>电话：</w:t>
            </w:r>
          </w:p>
          <w:p>
            <w:pPr>
              <w:pStyle w:val="2"/>
              <w:rPr>
                <w:rFonts w:cs="Arial" w:asciiTheme="minorEastAsia" w:hAnsiTheme="minorEastAsia" w:eastAsiaTheme="minorEastAsia"/>
              </w:rPr>
            </w:pPr>
            <w:r>
              <w:rPr>
                <w:rFonts w:hint="eastAsia" w:cs="Arial" w:asciiTheme="minorEastAsia" w:hAnsiTheme="minorEastAsia" w:eastAsiaTheme="minorEastAsia"/>
              </w:rPr>
              <w:t>纳税人识别号：</w:t>
            </w:r>
          </w:p>
          <w:p>
            <w:pPr>
              <w:pStyle w:val="2"/>
              <w:rPr>
                <w:rFonts w:cs="Arial" w:asciiTheme="minorEastAsia" w:hAnsiTheme="minorEastAsia" w:eastAsiaTheme="minorEastAsia"/>
              </w:rPr>
            </w:pPr>
            <w:r>
              <w:rPr>
                <w:rFonts w:hint="eastAsia" w:cs="Arial" w:asciiTheme="minorEastAsia" w:hAnsiTheme="minorEastAsia" w:eastAsiaTheme="minorEastAsia"/>
              </w:rPr>
              <w:t xml:space="preserve">开户行： </w:t>
            </w:r>
          </w:p>
          <w:p>
            <w:pPr>
              <w:pStyle w:val="2"/>
              <w:rPr>
                <w:rFonts w:cs="Arial" w:asciiTheme="minorEastAsia" w:hAnsiTheme="minorEastAsia" w:eastAsiaTheme="minorEastAsia"/>
              </w:rPr>
            </w:pPr>
            <w:r>
              <w:rPr>
                <w:rFonts w:hint="eastAsia" w:cs="Arial" w:asciiTheme="minorEastAsia" w:hAnsiTheme="minorEastAsia" w:eastAsiaTheme="minorEastAsia"/>
              </w:rPr>
              <w:t>账号：</w:t>
            </w:r>
          </w:p>
          <w:p>
            <w:pPr>
              <w:pStyle w:val="2"/>
              <w:rPr>
                <w:rFonts w:cs="Arial" w:asciiTheme="minorEastAsia" w:hAnsiTheme="minorEastAsia" w:eastAsiaTheme="minorEastAsia"/>
              </w:rPr>
            </w:pPr>
            <w:r>
              <w:rPr>
                <w:rFonts w:hint="eastAsia" w:cs="Arial" w:asciiTheme="minorEastAsia" w:hAnsiTheme="minorEastAsia" w:eastAsiaTheme="minorEastAsia"/>
              </w:rPr>
              <w:t>日期：      年   月    日</w:t>
            </w:r>
          </w:p>
          <w:p>
            <w:pPr>
              <w:pStyle w:val="2"/>
              <w:rPr>
                <w:rFonts w:cs="Arial" w:asciiTheme="minorEastAsia" w:hAnsiTheme="minorEastAsia" w:eastAsiaTheme="minorEastAsia"/>
              </w:rPr>
            </w:pPr>
            <w:r>
              <w:rPr>
                <w:rFonts w:hint="eastAsia" w:cs="Arial" w:asciiTheme="minorEastAsia" w:hAnsiTheme="minorEastAsia" w:eastAsiaTheme="minorEastAsia"/>
              </w:rPr>
              <w:t>乙方（盖章）：</w:t>
            </w:r>
          </w:p>
          <w:p>
            <w:pPr>
              <w:pStyle w:val="2"/>
              <w:rPr>
                <w:rFonts w:cs="Arial" w:asciiTheme="minorEastAsia" w:hAnsiTheme="minorEastAsia" w:eastAsiaTheme="minorEastAsia"/>
              </w:rPr>
            </w:pPr>
          </w:p>
        </w:tc>
      </w:tr>
    </w:tbl>
    <w:p>
      <w:pPr>
        <w:spacing w:line="360" w:lineRule="auto"/>
        <w:rPr>
          <w:rFonts w:asciiTheme="minorEastAsia" w:hAnsiTheme="minorEastAsia" w:eastAsiaTheme="minorEastAsia"/>
          <w:szCs w:val="21"/>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5" w:name="_GoBack"/>
      <w:bookmarkEnd w:id="5"/>
    </w:p>
    <w:p>
      <w:pPr>
        <w:jc w:val="center"/>
        <w:rPr>
          <w:b/>
          <w:bCs/>
          <w:sz w:val="36"/>
          <w:szCs w:val="44"/>
        </w:rPr>
      </w:pPr>
      <w:bookmarkStart w:id="2" w:name="OLE_LINK3"/>
      <w:r>
        <w:rPr>
          <w:rFonts w:hint="eastAsia"/>
          <w:b/>
          <w:bCs/>
          <w:sz w:val="36"/>
          <w:szCs w:val="44"/>
        </w:rPr>
        <w:t>法 人 授 权 签 订 合 同 委 托 书</w:t>
      </w:r>
    </w:p>
    <w:p>
      <w:pPr>
        <w:jc w:val="center"/>
      </w:pPr>
    </w:p>
    <w:p>
      <w:pPr>
        <w:jc w:val="center"/>
      </w:pPr>
    </w:p>
    <w:bookmarkEnd w:id="2"/>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left"/>
        <w:textAlignment w:val="auto"/>
        <w:outlineLvl w:val="9"/>
        <w:rPr>
          <w:rFonts w:hint="eastAsia" w:ascii="宋体" w:hAnsi="宋体" w:eastAsia="宋体" w:cs="宋体"/>
          <w:sz w:val="24"/>
          <w:szCs w:val="24"/>
        </w:rPr>
      </w:pPr>
      <w:bookmarkStart w:id="3" w:name="OLE_LINK2"/>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（公司名称）的法定代表人，现授权委托本单位</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（姓名）为我的代理人，以本单位的名义办理与</w:t>
      </w:r>
      <w:r>
        <w:rPr>
          <w:rFonts w:hint="eastAsia" w:ascii="宋体" w:hAnsi="宋体" w:eastAsia="宋体" w:cs="宋体"/>
          <w:b/>
          <w:bCs/>
          <w:sz w:val="24"/>
          <w:szCs w:val="24"/>
          <w:u w:val="single"/>
        </w:rPr>
        <w:t>北京清华长庚医院</w:t>
      </w:r>
      <w:r>
        <w:rPr>
          <w:rFonts w:hint="eastAsia" w:ascii="宋体" w:hAnsi="宋体" w:eastAsia="宋体" w:cs="宋体"/>
          <w:sz w:val="24"/>
          <w:szCs w:val="24"/>
        </w:rPr>
        <w:t>合同签订及相关事宜。授权委托人所签署的一切文件和处理与之有关的一切事务，我均予以承认。代理人无转委权，特此委托。</w:t>
      </w:r>
    </w:p>
    <w:bookmarkEnd w:id="3"/>
    <w:p>
      <w:pPr>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授权有效期：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日起，至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日止。</w:t>
      </w:r>
    </w:p>
    <w:p>
      <w:pPr>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代理人：   </w:t>
      </w:r>
    </w:p>
    <w:p>
      <w:pPr>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身份证</w:t>
      </w:r>
      <w:bookmarkStart w:id="4" w:name="OLE_LINK1"/>
      <w:r>
        <w:rPr>
          <w:rFonts w:hint="eastAsia" w:ascii="宋体" w:hAnsi="宋体" w:eastAsia="宋体" w:cs="宋体"/>
          <w:sz w:val="24"/>
          <w:szCs w:val="24"/>
        </w:rPr>
        <w:t>号</w:t>
      </w:r>
      <w:bookmarkEnd w:id="4"/>
      <w:r>
        <w:rPr>
          <w:rFonts w:hint="eastAsia" w:ascii="宋体" w:hAnsi="宋体" w:eastAsia="宋体" w:cs="宋体"/>
          <w:sz w:val="24"/>
          <w:szCs w:val="24"/>
        </w:rPr>
        <w:t>：</w:t>
      </w:r>
    </w:p>
    <w:p>
      <w:pPr>
        <w:spacing w:line="48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手机号：</w:t>
      </w:r>
    </w:p>
    <w:p>
      <w:pPr>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代理人签字：</w:t>
      </w: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4"/>
          <w:szCs w:val="24"/>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4"/>
          <w:szCs w:val="24"/>
        </w:rPr>
        <w:t>公司公章：</w:t>
      </w:r>
    </w:p>
    <w:p>
      <w:pPr>
        <w:spacing w:line="360" w:lineRule="auto"/>
        <w:rPr>
          <w:rFonts w:hint="eastAsia" w:ascii="宋体" w:hAnsi="宋体" w:eastAsia="宋体" w:cs="宋体"/>
          <w:sz w:val="28"/>
          <w:szCs w:val="28"/>
        </w:rPr>
      </w:pPr>
      <w:r>
        <w:rPr>
          <w:rFonts w:hint="eastAsia" w:ascii="宋体" w:hAnsi="宋体" w:eastAsia="宋体" w:cs="宋体"/>
          <w:sz w:val="24"/>
          <w:szCs w:val="24"/>
        </w:rPr>
        <w:t xml:space="preserve">                       法定代表人签字/签章：</w:t>
      </w:r>
    </w:p>
    <w:p>
      <w:pPr>
        <w:widowControl/>
        <w:jc w:val="left"/>
        <w:rPr>
          <w:rFonts w:ascii="宋体" w:hAnsi="宋体" w:cs="宋体"/>
          <w:sz w:val="28"/>
          <w:szCs w:val="36"/>
        </w:rPr>
      </w:pPr>
      <w:r>
        <w:rPr>
          <w:rFonts w:hint="eastAsia" w:ascii="宋体" w:hAnsi="宋体" w:cs="宋体"/>
          <w:sz w:val="28"/>
          <w:szCs w:val="36"/>
        </w:rPr>
        <w:br w:type="page"/>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附件四. 乙方承诺提供的预防性维护备件清单</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设备名称：</w:t>
      </w:r>
    </w:p>
    <w:tbl>
      <w:tblPr>
        <w:tblStyle w:val="5"/>
        <w:tblW w:w="79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2"/>
        <w:gridCol w:w="1269"/>
        <w:gridCol w:w="1154"/>
        <w:gridCol w:w="811"/>
        <w:gridCol w:w="585"/>
        <w:gridCol w:w="1005"/>
        <w:gridCol w:w="916"/>
        <w:gridCol w:w="911"/>
        <w:gridCol w:w="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362" w:type="dxa"/>
          </w:tcPr>
          <w:p>
            <w:pPr>
              <w:spacing w:line="360" w:lineRule="auto"/>
              <w:jc w:val="center"/>
              <w:rPr>
                <w:rFonts w:asciiTheme="minorEastAsia" w:hAnsiTheme="minorEastAsia" w:eastAsiaTheme="minorEastAsia"/>
                <w:szCs w:val="21"/>
              </w:rPr>
            </w:pPr>
          </w:p>
        </w:tc>
        <w:tc>
          <w:tcPr>
            <w:tcW w:w="1269"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备件名称</w:t>
            </w:r>
          </w:p>
        </w:tc>
        <w:tc>
          <w:tcPr>
            <w:tcW w:w="1154"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规格型号</w:t>
            </w:r>
          </w:p>
        </w:tc>
        <w:tc>
          <w:tcPr>
            <w:tcW w:w="811"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货号</w:t>
            </w:r>
          </w:p>
        </w:tc>
        <w:tc>
          <w:tcPr>
            <w:tcW w:w="58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100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更换周期（月）</w:t>
            </w:r>
          </w:p>
        </w:tc>
        <w:tc>
          <w:tcPr>
            <w:tcW w:w="91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旧件是否收回</w:t>
            </w:r>
          </w:p>
        </w:tc>
        <w:tc>
          <w:tcPr>
            <w:tcW w:w="911"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价格</w:t>
            </w:r>
          </w:p>
        </w:tc>
        <w:tc>
          <w:tcPr>
            <w:tcW w:w="911"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62"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269" w:type="dxa"/>
          </w:tcPr>
          <w:p>
            <w:pPr>
              <w:spacing w:line="360" w:lineRule="auto"/>
              <w:rPr>
                <w:rFonts w:asciiTheme="minorEastAsia" w:hAnsiTheme="minorEastAsia" w:eastAsiaTheme="minorEastAsia"/>
                <w:szCs w:val="21"/>
              </w:rPr>
            </w:pPr>
          </w:p>
        </w:tc>
        <w:tc>
          <w:tcPr>
            <w:tcW w:w="1154" w:type="dxa"/>
          </w:tcPr>
          <w:p>
            <w:pPr>
              <w:spacing w:line="360" w:lineRule="auto"/>
              <w:rPr>
                <w:rFonts w:asciiTheme="minorEastAsia" w:hAnsiTheme="minorEastAsia" w:eastAsiaTheme="minorEastAsia"/>
                <w:szCs w:val="21"/>
              </w:rPr>
            </w:pPr>
          </w:p>
        </w:tc>
        <w:tc>
          <w:tcPr>
            <w:tcW w:w="811" w:type="dxa"/>
          </w:tcPr>
          <w:p>
            <w:pPr>
              <w:spacing w:line="360" w:lineRule="auto"/>
              <w:rPr>
                <w:rFonts w:asciiTheme="minorEastAsia" w:hAnsiTheme="minorEastAsia" w:eastAsiaTheme="minorEastAsia"/>
                <w:szCs w:val="21"/>
              </w:rPr>
            </w:pPr>
          </w:p>
        </w:tc>
        <w:tc>
          <w:tcPr>
            <w:tcW w:w="585" w:type="dxa"/>
          </w:tcPr>
          <w:p>
            <w:pPr>
              <w:spacing w:line="360" w:lineRule="auto"/>
              <w:rPr>
                <w:rFonts w:asciiTheme="minorEastAsia" w:hAnsiTheme="minorEastAsia" w:eastAsiaTheme="minorEastAsia"/>
                <w:szCs w:val="21"/>
              </w:rPr>
            </w:pPr>
          </w:p>
        </w:tc>
        <w:tc>
          <w:tcPr>
            <w:tcW w:w="1005" w:type="dxa"/>
          </w:tcPr>
          <w:p>
            <w:pPr>
              <w:spacing w:line="360" w:lineRule="auto"/>
              <w:rPr>
                <w:rFonts w:asciiTheme="minorEastAsia" w:hAnsiTheme="minorEastAsia" w:eastAsiaTheme="minorEastAsia"/>
                <w:szCs w:val="21"/>
              </w:rPr>
            </w:pPr>
          </w:p>
        </w:tc>
        <w:tc>
          <w:tcPr>
            <w:tcW w:w="916" w:type="dxa"/>
          </w:tcPr>
          <w:p>
            <w:pPr>
              <w:spacing w:line="360" w:lineRule="auto"/>
              <w:rPr>
                <w:rFonts w:asciiTheme="minorEastAsia" w:hAnsiTheme="minorEastAsia" w:eastAsiaTheme="minorEastAsia"/>
                <w:szCs w:val="21"/>
              </w:rPr>
            </w:pPr>
          </w:p>
        </w:tc>
        <w:tc>
          <w:tcPr>
            <w:tcW w:w="911" w:type="dxa"/>
          </w:tcPr>
          <w:p>
            <w:pPr>
              <w:spacing w:line="360" w:lineRule="auto"/>
              <w:rPr>
                <w:rFonts w:asciiTheme="minorEastAsia" w:hAnsiTheme="minorEastAsia" w:eastAsiaTheme="minorEastAsia"/>
                <w:szCs w:val="21"/>
              </w:rPr>
            </w:pPr>
          </w:p>
        </w:tc>
        <w:tc>
          <w:tcPr>
            <w:tcW w:w="911" w:type="dxa"/>
          </w:tcPr>
          <w:p>
            <w:pPr>
              <w:spacing w:line="360" w:lineRule="auto"/>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62"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269" w:type="dxa"/>
          </w:tcPr>
          <w:p>
            <w:pPr>
              <w:spacing w:line="360" w:lineRule="auto"/>
              <w:rPr>
                <w:rFonts w:asciiTheme="minorEastAsia" w:hAnsiTheme="minorEastAsia" w:eastAsiaTheme="minorEastAsia"/>
                <w:szCs w:val="21"/>
              </w:rPr>
            </w:pPr>
          </w:p>
        </w:tc>
        <w:tc>
          <w:tcPr>
            <w:tcW w:w="1154" w:type="dxa"/>
          </w:tcPr>
          <w:p>
            <w:pPr>
              <w:spacing w:line="360" w:lineRule="auto"/>
              <w:rPr>
                <w:rFonts w:asciiTheme="minorEastAsia" w:hAnsiTheme="minorEastAsia" w:eastAsiaTheme="minorEastAsia"/>
                <w:szCs w:val="21"/>
              </w:rPr>
            </w:pPr>
          </w:p>
        </w:tc>
        <w:tc>
          <w:tcPr>
            <w:tcW w:w="811" w:type="dxa"/>
          </w:tcPr>
          <w:p>
            <w:pPr>
              <w:spacing w:line="360" w:lineRule="auto"/>
              <w:rPr>
                <w:rFonts w:asciiTheme="minorEastAsia" w:hAnsiTheme="minorEastAsia" w:eastAsiaTheme="minorEastAsia"/>
                <w:szCs w:val="21"/>
              </w:rPr>
            </w:pPr>
          </w:p>
        </w:tc>
        <w:tc>
          <w:tcPr>
            <w:tcW w:w="585" w:type="dxa"/>
          </w:tcPr>
          <w:p>
            <w:pPr>
              <w:spacing w:line="360" w:lineRule="auto"/>
              <w:rPr>
                <w:rFonts w:asciiTheme="minorEastAsia" w:hAnsiTheme="minorEastAsia" w:eastAsiaTheme="minorEastAsia"/>
                <w:szCs w:val="21"/>
              </w:rPr>
            </w:pPr>
          </w:p>
        </w:tc>
        <w:tc>
          <w:tcPr>
            <w:tcW w:w="1005" w:type="dxa"/>
          </w:tcPr>
          <w:p>
            <w:pPr>
              <w:spacing w:line="360" w:lineRule="auto"/>
              <w:rPr>
                <w:rFonts w:asciiTheme="minorEastAsia" w:hAnsiTheme="minorEastAsia" w:eastAsiaTheme="minorEastAsia"/>
                <w:szCs w:val="21"/>
              </w:rPr>
            </w:pPr>
          </w:p>
        </w:tc>
        <w:tc>
          <w:tcPr>
            <w:tcW w:w="916" w:type="dxa"/>
          </w:tcPr>
          <w:p>
            <w:pPr>
              <w:spacing w:line="360" w:lineRule="auto"/>
              <w:rPr>
                <w:rFonts w:asciiTheme="minorEastAsia" w:hAnsiTheme="minorEastAsia" w:eastAsiaTheme="minorEastAsia"/>
                <w:szCs w:val="21"/>
              </w:rPr>
            </w:pPr>
          </w:p>
        </w:tc>
        <w:tc>
          <w:tcPr>
            <w:tcW w:w="911" w:type="dxa"/>
          </w:tcPr>
          <w:p>
            <w:pPr>
              <w:spacing w:line="360" w:lineRule="auto"/>
              <w:rPr>
                <w:rFonts w:asciiTheme="minorEastAsia" w:hAnsiTheme="minorEastAsia" w:eastAsiaTheme="minorEastAsia"/>
                <w:szCs w:val="21"/>
              </w:rPr>
            </w:pPr>
          </w:p>
        </w:tc>
        <w:tc>
          <w:tcPr>
            <w:tcW w:w="911" w:type="dxa"/>
          </w:tcPr>
          <w:p>
            <w:pPr>
              <w:spacing w:line="360" w:lineRule="auto"/>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62"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269" w:type="dxa"/>
          </w:tcPr>
          <w:p>
            <w:pPr>
              <w:spacing w:line="360" w:lineRule="auto"/>
              <w:rPr>
                <w:rFonts w:asciiTheme="minorEastAsia" w:hAnsiTheme="minorEastAsia" w:eastAsiaTheme="minorEastAsia"/>
                <w:szCs w:val="21"/>
              </w:rPr>
            </w:pPr>
          </w:p>
        </w:tc>
        <w:tc>
          <w:tcPr>
            <w:tcW w:w="1154" w:type="dxa"/>
          </w:tcPr>
          <w:p>
            <w:pPr>
              <w:spacing w:line="360" w:lineRule="auto"/>
              <w:rPr>
                <w:rFonts w:asciiTheme="minorEastAsia" w:hAnsiTheme="minorEastAsia" w:eastAsiaTheme="minorEastAsia"/>
                <w:szCs w:val="21"/>
              </w:rPr>
            </w:pPr>
          </w:p>
        </w:tc>
        <w:tc>
          <w:tcPr>
            <w:tcW w:w="811" w:type="dxa"/>
          </w:tcPr>
          <w:p>
            <w:pPr>
              <w:spacing w:line="360" w:lineRule="auto"/>
              <w:rPr>
                <w:rFonts w:asciiTheme="minorEastAsia" w:hAnsiTheme="minorEastAsia" w:eastAsiaTheme="minorEastAsia"/>
                <w:szCs w:val="21"/>
              </w:rPr>
            </w:pPr>
          </w:p>
        </w:tc>
        <w:tc>
          <w:tcPr>
            <w:tcW w:w="585" w:type="dxa"/>
          </w:tcPr>
          <w:p>
            <w:pPr>
              <w:spacing w:line="360" w:lineRule="auto"/>
              <w:rPr>
                <w:rFonts w:asciiTheme="minorEastAsia" w:hAnsiTheme="minorEastAsia" w:eastAsiaTheme="minorEastAsia"/>
                <w:szCs w:val="21"/>
              </w:rPr>
            </w:pPr>
          </w:p>
        </w:tc>
        <w:tc>
          <w:tcPr>
            <w:tcW w:w="1005" w:type="dxa"/>
          </w:tcPr>
          <w:p>
            <w:pPr>
              <w:spacing w:line="360" w:lineRule="auto"/>
              <w:rPr>
                <w:rFonts w:asciiTheme="minorEastAsia" w:hAnsiTheme="minorEastAsia" w:eastAsiaTheme="minorEastAsia"/>
                <w:szCs w:val="21"/>
              </w:rPr>
            </w:pPr>
          </w:p>
        </w:tc>
        <w:tc>
          <w:tcPr>
            <w:tcW w:w="916" w:type="dxa"/>
          </w:tcPr>
          <w:p>
            <w:pPr>
              <w:spacing w:line="360" w:lineRule="auto"/>
              <w:rPr>
                <w:rFonts w:asciiTheme="minorEastAsia" w:hAnsiTheme="minorEastAsia" w:eastAsiaTheme="minorEastAsia"/>
                <w:szCs w:val="21"/>
              </w:rPr>
            </w:pPr>
          </w:p>
        </w:tc>
        <w:tc>
          <w:tcPr>
            <w:tcW w:w="911" w:type="dxa"/>
          </w:tcPr>
          <w:p>
            <w:pPr>
              <w:spacing w:line="360" w:lineRule="auto"/>
              <w:rPr>
                <w:rFonts w:asciiTheme="minorEastAsia" w:hAnsiTheme="minorEastAsia" w:eastAsiaTheme="minorEastAsia"/>
                <w:szCs w:val="21"/>
              </w:rPr>
            </w:pPr>
          </w:p>
        </w:tc>
        <w:tc>
          <w:tcPr>
            <w:tcW w:w="911" w:type="dxa"/>
          </w:tcPr>
          <w:p>
            <w:pPr>
              <w:spacing w:line="360" w:lineRule="auto"/>
              <w:rPr>
                <w:rFonts w:asciiTheme="minorEastAsia" w:hAnsiTheme="minorEastAsia" w:eastAsiaTheme="minorEastAsia"/>
                <w:szCs w:val="21"/>
              </w:rPr>
            </w:pPr>
          </w:p>
        </w:tc>
      </w:tr>
    </w:tbl>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附件五. 双方约定不在保修范围内的主要备件清单（</w:t>
      </w:r>
      <w:r>
        <w:rPr>
          <w:rFonts w:asciiTheme="minorEastAsia" w:hAnsiTheme="minorEastAsia" w:eastAsiaTheme="minorEastAsia"/>
          <w:szCs w:val="21"/>
        </w:rPr>
        <w:t>单价</w:t>
      </w:r>
      <w:r>
        <w:rPr>
          <w:rFonts w:hint="eastAsia" w:asciiTheme="minorEastAsia" w:hAnsiTheme="minorEastAsia" w:eastAsiaTheme="minorEastAsia"/>
          <w:szCs w:val="21"/>
        </w:rPr>
        <w:t>1000元</w:t>
      </w:r>
      <w:r>
        <w:rPr>
          <w:rFonts w:asciiTheme="minorEastAsia" w:hAnsiTheme="minorEastAsia" w:eastAsiaTheme="minorEastAsia"/>
          <w:szCs w:val="21"/>
        </w:rPr>
        <w:t>以上）</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设备名称：</w:t>
      </w:r>
    </w:p>
    <w:tbl>
      <w:tblPr>
        <w:tblStyle w:val="5"/>
        <w:tblW w:w="77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
        <w:gridCol w:w="1239"/>
        <w:gridCol w:w="1126"/>
        <w:gridCol w:w="793"/>
        <w:gridCol w:w="572"/>
        <w:gridCol w:w="849"/>
        <w:gridCol w:w="1027"/>
        <w:gridCol w:w="895"/>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353" w:type="dxa"/>
          </w:tcPr>
          <w:p>
            <w:pPr>
              <w:spacing w:line="360" w:lineRule="auto"/>
              <w:jc w:val="center"/>
              <w:rPr>
                <w:rFonts w:asciiTheme="minorEastAsia" w:hAnsiTheme="minorEastAsia" w:eastAsiaTheme="minorEastAsia"/>
                <w:szCs w:val="21"/>
              </w:rPr>
            </w:pPr>
          </w:p>
        </w:tc>
        <w:tc>
          <w:tcPr>
            <w:tcW w:w="1239"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备件名称</w:t>
            </w:r>
          </w:p>
        </w:tc>
        <w:tc>
          <w:tcPr>
            <w:tcW w:w="112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规格型号</w:t>
            </w:r>
          </w:p>
        </w:tc>
        <w:tc>
          <w:tcPr>
            <w:tcW w:w="793"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货号</w:t>
            </w:r>
          </w:p>
        </w:tc>
        <w:tc>
          <w:tcPr>
            <w:tcW w:w="572"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849"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价格（元）</w:t>
            </w:r>
          </w:p>
        </w:tc>
        <w:tc>
          <w:tcPr>
            <w:tcW w:w="102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安装服务费（元）</w:t>
            </w:r>
          </w:p>
        </w:tc>
        <w:tc>
          <w:tcPr>
            <w:tcW w:w="89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旧件是否收回</w:t>
            </w:r>
          </w:p>
        </w:tc>
        <w:tc>
          <w:tcPr>
            <w:tcW w:w="891"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53"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239" w:type="dxa"/>
          </w:tcPr>
          <w:p>
            <w:pPr>
              <w:spacing w:line="360" w:lineRule="auto"/>
              <w:rPr>
                <w:rFonts w:asciiTheme="minorEastAsia" w:hAnsiTheme="minorEastAsia" w:eastAsiaTheme="minorEastAsia"/>
                <w:szCs w:val="21"/>
              </w:rPr>
            </w:pPr>
          </w:p>
        </w:tc>
        <w:tc>
          <w:tcPr>
            <w:tcW w:w="1126" w:type="dxa"/>
          </w:tcPr>
          <w:p>
            <w:pPr>
              <w:spacing w:line="360" w:lineRule="auto"/>
              <w:rPr>
                <w:rFonts w:asciiTheme="minorEastAsia" w:hAnsiTheme="minorEastAsia" w:eastAsiaTheme="minorEastAsia"/>
                <w:szCs w:val="21"/>
              </w:rPr>
            </w:pPr>
          </w:p>
        </w:tc>
        <w:tc>
          <w:tcPr>
            <w:tcW w:w="793" w:type="dxa"/>
          </w:tcPr>
          <w:p>
            <w:pPr>
              <w:spacing w:line="360" w:lineRule="auto"/>
              <w:rPr>
                <w:rFonts w:asciiTheme="minorEastAsia" w:hAnsiTheme="minorEastAsia" w:eastAsiaTheme="minorEastAsia"/>
                <w:szCs w:val="21"/>
              </w:rPr>
            </w:pPr>
          </w:p>
        </w:tc>
        <w:tc>
          <w:tcPr>
            <w:tcW w:w="572" w:type="dxa"/>
          </w:tcPr>
          <w:p>
            <w:pPr>
              <w:spacing w:line="360" w:lineRule="auto"/>
              <w:rPr>
                <w:rFonts w:asciiTheme="minorEastAsia" w:hAnsiTheme="minorEastAsia" w:eastAsiaTheme="minorEastAsia"/>
                <w:szCs w:val="21"/>
              </w:rPr>
            </w:pPr>
          </w:p>
        </w:tc>
        <w:tc>
          <w:tcPr>
            <w:tcW w:w="849" w:type="dxa"/>
          </w:tcPr>
          <w:p>
            <w:pPr>
              <w:spacing w:line="360" w:lineRule="auto"/>
              <w:rPr>
                <w:rFonts w:asciiTheme="minorEastAsia" w:hAnsiTheme="minorEastAsia" w:eastAsiaTheme="minorEastAsia"/>
                <w:szCs w:val="21"/>
              </w:rPr>
            </w:pPr>
          </w:p>
        </w:tc>
        <w:tc>
          <w:tcPr>
            <w:tcW w:w="1027" w:type="dxa"/>
          </w:tcPr>
          <w:p>
            <w:pPr>
              <w:spacing w:line="360" w:lineRule="auto"/>
              <w:rPr>
                <w:rFonts w:asciiTheme="minorEastAsia" w:hAnsiTheme="minorEastAsia" w:eastAsiaTheme="minorEastAsia"/>
                <w:szCs w:val="21"/>
              </w:rPr>
            </w:pPr>
          </w:p>
        </w:tc>
        <w:tc>
          <w:tcPr>
            <w:tcW w:w="895" w:type="dxa"/>
          </w:tcPr>
          <w:p>
            <w:pPr>
              <w:spacing w:line="360" w:lineRule="auto"/>
              <w:rPr>
                <w:rFonts w:asciiTheme="minorEastAsia" w:hAnsiTheme="minorEastAsia" w:eastAsiaTheme="minorEastAsia"/>
                <w:szCs w:val="21"/>
              </w:rPr>
            </w:pPr>
          </w:p>
        </w:tc>
        <w:tc>
          <w:tcPr>
            <w:tcW w:w="891" w:type="dxa"/>
          </w:tcPr>
          <w:p>
            <w:pPr>
              <w:spacing w:line="360" w:lineRule="auto"/>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53"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239" w:type="dxa"/>
          </w:tcPr>
          <w:p>
            <w:pPr>
              <w:spacing w:line="360" w:lineRule="auto"/>
              <w:rPr>
                <w:rFonts w:asciiTheme="minorEastAsia" w:hAnsiTheme="minorEastAsia" w:eastAsiaTheme="minorEastAsia"/>
                <w:szCs w:val="21"/>
              </w:rPr>
            </w:pPr>
          </w:p>
        </w:tc>
        <w:tc>
          <w:tcPr>
            <w:tcW w:w="1126" w:type="dxa"/>
          </w:tcPr>
          <w:p>
            <w:pPr>
              <w:spacing w:line="360" w:lineRule="auto"/>
              <w:rPr>
                <w:rFonts w:asciiTheme="minorEastAsia" w:hAnsiTheme="minorEastAsia" w:eastAsiaTheme="minorEastAsia"/>
                <w:szCs w:val="21"/>
              </w:rPr>
            </w:pPr>
          </w:p>
        </w:tc>
        <w:tc>
          <w:tcPr>
            <w:tcW w:w="793" w:type="dxa"/>
          </w:tcPr>
          <w:p>
            <w:pPr>
              <w:spacing w:line="360" w:lineRule="auto"/>
              <w:rPr>
                <w:rFonts w:asciiTheme="minorEastAsia" w:hAnsiTheme="minorEastAsia" w:eastAsiaTheme="minorEastAsia"/>
                <w:szCs w:val="21"/>
              </w:rPr>
            </w:pPr>
          </w:p>
        </w:tc>
        <w:tc>
          <w:tcPr>
            <w:tcW w:w="572" w:type="dxa"/>
          </w:tcPr>
          <w:p>
            <w:pPr>
              <w:spacing w:line="360" w:lineRule="auto"/>
              <w:rPr>
                <w:rFonts w:asciiTheme="minorEastAsia" w:hAnsiTheme="minorEastAsia" w:eastAsiaTheme="minorEastAsia"/>
                <w:szCs w:val="21"/>
              </w:rPr>
            </w:pPr>
          </w:p>
        </w:tc>
        <w:tc>
          <w:tcPr>
            <w:tcW w:w="849" w:type="dxa"/>
          </w:tcPr>
          <w:p>
            <w:pPr>
              <w:spacing w:line="360" w:lineRule="auto"/>
              <w:rPr>
                <w:rFonts w:asciiTheme="minorEastAsia" w:hAnsiTheme="minorEastAsia" w:eastAsiaTheme="minorEastAsia"/>
                <w:szCs w:val="21"/>
              </w:rPr>
            </w:pPr>
          </w:p>
        </w:tc>
        <w:tc>
          <w:tcPr>
            <w:tcW w:w="1027" w:type="dxa"/>
          </w:tcPr>
          <w:p>
            <w:pPr>
              <w:spacing w:line="360" w:lineRule="auto"/>
              <w:rPr>
                <w:rFonts w:asciiTheme="minorEastAsia" w:hAnsiTheme="minorEastAsia" w:eastAsiaTheme="minorEastAsia"/>
                <w:szCs w:val="21"/>
              </w:rPr>
            </w:pPr>
          </w:p>
        </w:tc>
        <w:tc>
          <w:tcPr>
            <w:tcW w:w="895" w:type="dxa"/>
          </w:tcPr>
          <w:p>
            <w:pPr>
              <w:spacing w:line="360" w:lineRule="auto"/>
              <w:rPr>
                <w:rFonts w:asciiTheme="minorEastAsia" w:hAnsiTheme="minorEastAsia" w:eastAsiaTheme="minorEastAsia"/>
                <w:szCs w:val="21"/>
              </w:rPr>
            </w:pPr>
          </w:p>
        </w:tc>
        <w:tc>
          <w:tcPr>
            <w:tcW w:w="891" w:type="dxa"/>
          </w:tcPr>
          <w:p>
            <w:pPr>
              <w:spacing w:line="360" w:lineRule="auto"/>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53"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239" w:type="dxa"/>
          </w:tcPr>
          <w:p>
            <w:pPr>
              <w:spacing w:line="360" w:lineRule="auto"/>
              <w:rPr>
                <w:rFonts w:asciiTheme="minorEastAsia" w:hAnsiTheme="minorEastAsia" w:eastAsiaTheme="minorEastAsia"/>
                <w:szCs w:val="21"/>
              </w:rPr>
            </w:pPr>
          </w:p>
        </w:tc>
        <w:tc>
          <w:tcPr>
            <w:tcW w:w="1126" w:type="dxa"/>
          </w:tcPr>
          <w:p>
            <w:pPr>
              <w:spacing w:line="360" w:lineRule="auto"/>
              <w:rPr>
                <w:rFonts w:asciiTheme="minorEastAsia" w:hAnsiTheme="minorEastAsia" w:eastAsiaTheme="minorEastAsia"/>
                <w:szCs w:val="21"/>
              </w:rPr>
            </w:pPr>
          </w:p>
        </w:tc>
        <w:tc>
          <w:tcPr>
            <w:tcW w:w="793" w:type="dxa"/>
          </w:tcPr>
          <w:p>
            <w:pPr>
              <w:spacing w:line="360" w:lineRule="auto"/>
              <w:rPr>
                <w:rFonts w:asciiTheme="minorEastAsia" w:hAnsiTheme="minorEastAsia" w:eastAsiaTheme="minorEastAsia"/>
                <w:szCs w:val="21"/>
              </w:rPr>
            </w:pPr>
          </w:p>
        </w:tc>
        <w:tc>
          <w:tcPr>
            <w:tcW w:w="572" w:type="dxa"/>
          </w:tcPr>
          <w:p>
            <w:pPr>
              <w:spacing w:line="360" w:lineRule="auto"/>
              <w:rPr>
                <w:rFonts w:asciiTheme="minorEastAsia" w:hAnsiTheme="minorEastAsia" w:eastAsiaTheme="minorEastAsia"/>
                <w:szCs w:val="21"/>
              </w:rPr>
            </w:pPr>
          </w:p>
        </w:tc>
        <w:tc>
          <w:tcPr>
            <w:tcW w:w="849" w:type="dxa"/>
          </w:tcPr>
          <w:p>
            <w:pPr>
              <w:spacing w:line="360" w:lineRule="auto"/>
              <w:rPr>
                <w:rFonts w:asciiTheme="minorEastAsia" w:hAnsiTheme="minorEastAsia" w:eastAsiaTheme="minorEastAsia"/>
                <w:szCs w:val="21"/>
              </w:rPr>
            </w:pPr>
          </w:p>
        </w:tc>
        <w:tc>
          <w:tcPr>
            <w:tcW w:w="1027" w:type="dxa"/>
          </w:tcPr>
          <w:p>
            <w:pPr>
              <w:spacing w:line="360" w:lineRule="auto"/>
              <w:rPr>
                <w:rFonts w:asciiTheme="minorEastAsia" w:hAnsiTheme="minorEastAsia" w:eastAsiaTheme="minorEastAsia"/>
                <w:szCs w:val="21"/>
              </w:rPr>
            </w:pPr>
          </w:p>
        </w:tc>
        <w:tc>
          <w:tcPr>
            <w:tcW w:w="895" w:type="dxa"/>
          </w:tcPr>
          <w:p>
            <w:pPr>
              <w:spacing w:line="360" w:lineRule="auto"/>
              <w:rPr>
                <w:rFonts w:asciiTheme="minorEastAsia" w:hAnsiTheme="minorEastAsia" w:eastAsiaTheme="minorEastAsia"/>
                <w:szCs w:val="21"/>
              </w:rPr>
            </w:pPr>
          </w:p>
        </w:tc>
        <w:tc>
          <w:tcPr>
            <w:tcW w:w="891" w:type="dxa"/>
          </w:tcPr>
          <w:p>
            <w:pPr>
              <w:spacing w:line="360" w:lineRule="auto"/>
              <w:rPr>
                <w:rFonts w:asciiTheme="minorEastAsia" w:hAnsiTheme="minorEastAsia" w:eastAsiaTheme="minorEastAsia"/>
                <w:szCs w:val="21"/>
              </w:rPr>
            </w:pPr>
          </w:p>
        </w:tc>
      </w:tr>
    </w:tbl>
    <w:p>
      <w:pPr>
        <w:widowControl/>
        <w:jc w:val="left"/>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附件六. 维修主要配件明细表（</w:t>
      </w:r>
      <w:r>
        <w:rPr>
          <w:rFonts w:asciiTheme="minorEastAsia" w:hAnsiTheme="minorEastAsia" w:eastAsiaTheme="minorEastAsia"/>
          <w:szCs w:val="21"/>
        </w:rPr>
        <w:t>单价</w:t>
      </w:r>
      <w:r>
        <w:rPr>
          <w:rFonts w:hint="eastAsia" w:asciiTheme="minorEastAsia" w:hAnsiTheme="minorEastAsia" w:eastAsiaTheme="minorEastAsia"/>
          <w:szCs w:val="21"/>
        </w:rPr>
        <w:t>1000元（</w:t>
      </w:r>
      <w:r>
        <w:rPr>
          <w:rFonts w:asciiTheme="minorEastAsia" w:hAnsiTheme="minorEastAsia" w:eastAsiaTheme="minorEastAsia"/>
          <w:szCs w:val="21"/>
        </w:rPr>
        <w:t>含）以</w:t>
      </w:r>
      <w:r>
        <w:rPr>
          <w:rFonts w:hint="eastAsia" w:asciiTheme="minorEastAsia" w:hAnsiTheme="minorEastAsia" w:eastAsiaTheme="minorEastAsia"/>
          <w:szCs w:val="21"/>
        </w:rPr>
        <w:t>下</w:t>
      </w:r>
      <w:r>
        <w:rPr>
          <w:rFonts w:asciiTheme="minorEastAsia" w:hAnsiTheme="minorEastAsia" w:eastAsiaTheme="minorEastAsia"/>
          <w:szCs w:val="21"/>
        </w:rPr>
        <w:t>免费更换）</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(如提供公开信息渠道可查询到的，可免提供，但须注明查询方法及来源)</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设备名称：</w:t>
      </w:r>
    </w:p>
    <w:tbl>
      <w:tblPr>
        <w:tblStyle w:val="5"/>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6"/>
        <w:gridCol w:w="1874"/>
        <w:gridCol w:w="1782"/>
        <w:gridCol w:w="1126"/>
        <w:gridCol w:w="1634"/>
        <w:gridCol w:w="1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6" w:type="dxa"/>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874"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配件名称</w:t>
            </w:r>
            <w:r>
              <w:rPr>
                <w:rFonts w:hint="eastAsia" w:asciiTheme="minorEastAsia" w:hAnsiTheme="minorEastAsia" w:eastAsiaTheme="minorEastAsia"/>
                <w:szCs w:val="21"/>
              </w:rPr>
              <w:tab/>
            </w:r>
            <w:r>
              <w:rPr>
                <w:rFonts w:hint="eastAsia" w:asciiTheme="minorEastAsia" w:hAnsiTheme="minorEastAsia" w:eastAsiaTheme="minorEastAsia"/>
                <w:szCs w:val="21"/>
              </w:rPr>
              <w:tab/>
            </w:r>
          </w:p>
        </w:tc>
        <w:tc>
          <w:tcPr>
            <w:tcW w:w="1782"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配件规格型号</w:t>
            </w:r>
          </w:p>
        </w:tc>
        <w:tc>
          <w:tcPr>
            <w:tcW w:w="1126"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货号</w:t>
            </w:r>
          </w:p>
        </w:tc>
        <w:tc>
          <w:tcPr>
            <w:tcW w:w="1634"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参考价格（元/件）</w:t>
            </w:r>
          </w:p>
        </w:tc>
        <w:tc>
          <w:tcPr>
            <w:tcW w:w="1224"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6"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874" w:type="dxa"/>
          </w:tcPr>
          <w:p>
            <w:pPr>
              <w:spacing w:line="360" w:lineRule="auto"/>
              <w:rPr>
                <w:rFonts w:asciiTheme="minorEastAsia" w:hAnsiTheme="minorEastAsia" w:eastAsiaTheme="minorEastAsia"/>
                <w:szCs w:val="21"/>
              </w:rPr>
            </w:pPr>
          </w:p>
        </w:tc>
        <w:tc>
          <w:tcPr>
            <w:tcW w:w="1782" w:type="dxa"/>
          </w:tcPr>
          <w:p>
            <w:pPr>
              <w:spacing w:line="360" w:lineRule="auto"/>
              <w:rPr>
                <w:rFonts w:asciiTheme="minorEastAsia" w:hAnsiTheme="minorEastAsia" w:eastAsiaTheme="minorEastAsia"/>
                <w:szCs w:val="21"/>
              </w:rPr>
            </w:pPr>
          </w:p>
        </w:tc>
        <w:tc>
          <w:tcPr>
            <w:tcW w:w="1126" w:type="dxa"/>
          </w:tcPr>
          <w:p>
            <w:pPr>
              <w:spacing w:line="360" w:lineRule="auto"/>
              <w:rPr>
                <w:rFonts w:asciiTheme="minorEastAsia" w:hAnsiTheme="minorEastAsia" w:eastAsiaTheme="minorEastAsia"/>
                <w:szCs w:val="21"/>
              </w:rPr>
            </w:pPr>
          </w:p>
        </w:tc>
        <w:tc>
          <w:tcPr>
            <w:tcW w:w="1634" w:type="dxa"/>
          </w:tcPr>
          <w:p>
            <w:pPr>
              <w:spacing w:line="360" w:lineRule="auto"/>
              <w:rPr>
                <w:rFonts w:asciiTheme="minorEastAsia" w:hAnsiTheme="minorEastAsia" w:eastAsiaTheme="minorEastAsia"/>
                <w:szCs w:val="21"/>
              </w:rPr>
            </w:pPr>
          </w:p>
        </w:tc>
        <w:tc>
          <w:tcPr>
            <w:tcW w:w="1224" w:type="dxa"/>
          </w:tcPr>
          <w:p>
            <w:pPr>
              <w:spacing w:line="360" w:lineRule="auto"/>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6"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874" w:type="dxa"/>
          </w:tcPr>
          <w:p>
            <w:pPr>
              <w:spacing w:line="360" w:lineRule="auto"/>
              <w:rPr>
                <w:rFonts w:asciiTheme="minorEastAsia" w:hAnsiTheme="minorEastAsia" w:eastAsiaTheme="minorEastAsia"/>
                <w:szCs w:val="21"/>
              </w:rPr>
            </w:pPr>
          </w:p>
        </w:tc>
        <w:tc>
          <w:tcPr>
            <w:tcW w:w="1782" w:type="dxa"/>
          </w:tcPr>
          <w:p>
            <w:pPr>
              <w:spacing w:line="360" w:lineRule="auto"/>
              <w:rPr>
                <w:rFonts w:asciiTheme="minorEastAsia" w:hAnsiTheme="minorEastAsia" w:eastAsiaTheme="minorEastAsia"/>
                <w:szCs w:val="21"/>
              </w:rPr>
            </w:pPr>
          </w:p>
        </w:tc>
        <w:tc>
          <w:tcPr>
            <w:tcW w:w="1126" w:type="dxa"/>
          </w:tcPr>
          <w:p>
            <w:pPr>
              <w:spacing w:line="360" w:lineRule="auto"/>
              <w:rPr>
                <w:rFonts w:asciiTheme="minorEastAsia" w:hAnsiTheme="minorEastAsia" w:eastAsiaTheme="minorEastAsia"/>
                <w:szCs w:val="21"/>
              </w:rPr>
            </w:pPr>
          </w:p>
        </w:tc>
        <w:tc>
          <w:tcPr>
            <w:tcW w:w="1634" w:type="dxa"/>
          </w:tcPr>
          <w:p>
            <w:pPr>
              <w:spacing w:line="360" w:lineRule="auto"/>
              <w:rPr>
                <w:rFonts w:asciiTheme="minorEastAsia" w:hAnsiTheme="minorEastAsia" w:eastAsiaTheme="minorEastAsia"/>
                <w:szCs w:val="21"/>
              </w:rPr>
            </w:pPr>
          </w:p>
        </w:tc>
        <w:tc>
          <w:tcPr>
            <w:tcW w:w="1224" w:type="dxa"/>
          </w:tcPr>
          <w:p>
            <w:pPr>
              <w:spacing w:line="360" w:lineRule="auto"/>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6"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874" w:type="dxa"/>
          </w:tcPr>
          <w:p>
            <w:pPr>
              <w:spacing w:line="360" w:lineRule="auto"/>
              <w:rPr>
                <w:rFonts w:asciiTheme="minorEastAsia" w:hAnsiTheme="minorEastAsia" w:eastAsiaTheme="minorEastAsia"/>
                <w:szCs w:val="21"/>
              </w:rPr>
            </w:pPr>
          </w:p>
        </w:tc>
        <w:tc>
          <w:tcPr>
            <w:tcW w:w="1782" w:type="dxa"/>
          </w:tcPr>
          <w:p>
            <w:pPr>
              <w:spacing w:line="360" w:lineRule="auto"/>
              <w:rPr>
                <w:rFonts w:asciiTheme="minorEastAsia" w:hAnsiTheme="minorEastAsia" w:eastAsiaTheme="minorEastAsia"/>
                <w:szCs w:val="21"/>
              </w:rPr>
            </w:pPr>
          </w:p>
        </w:tc>
        <w:tc>
          <w:tcPr>
            <w:tcW w:w="1126" w:type="dxa"/>
          </w:tcPr>
          <w:p>
            <w:pPr>
              <w:spacing w:line="360" w:lineRule="auto"/>
              <w:rPr>
                <w:rFonts w:asciiTheme="minorEastAsia" w:hAnsiTheme="minorEastAsia" w:eastAsiaTheme="minorEastAsia"/>
                <w:szCs w:val="21"/>
              </w:rPr>
            </w:pPr>
          </w:p>
        </w:tc>
        <w:tc>
          <w:tcPr>
            <w:tcW w:w="1634" w:type="dxa"/>
          </w:tcPr>
          <w:p>
            <w:pPr>
              <w:spacing w:line="360" w:lineRule="auto"/>
              <w:rPr>
                <w:rFonts w:asciiTheme="minorEastAsia" w:hAnsiTheme="minorEastAsia" w:eastAsiaTheme="minorEastAsia"/>
                <w:szCs w:val="21"/>
              </w:rPr>
            </w:pPr>
          </w:p>
        </w:tc>
        <w:tc>
          <w:tcPr>
            <w:tcW w:w="1224" w:type="dxa"/>
          </w:tcPr>
          <w:p>
            <w:pPr>
              <w:spacing w:line="360" w:lineRule="auto"/>
              <w:rPr>
                <w:rFonts w:asciiTheme="minorEastAsia" w:hAnsiTheme="minorEastAsia" w:eastAsiaTheme="minorEastAsia"/>
                <w:szCs w:val="21"/>
              </w:rPr>
            </w:pPr>
          </w:p>
        </w:tc>
      </w:tr>
    </w:tbl>
    <w:p>
      <w:pPr>
        <w:rPr>
          <w:rFonts w:asciiTheme="minorEastAsia" w:hAnsiTheme="minorEastAsia" w:eastAsiaTheme="minorEastAsia"/>
          <w:szCs w:val="21"/>
        </w:rPr>
      </w:pPr>
    </w:p>
    <w:p>
      <w:pPr>
        <w:spacing w:line="240" w:lineRule="atLeas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附件七</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lang w:eastAsia="zh-CN"/>
        </w:rPr>
        <w:t>设备保养服务内容及技术要求</w:t>
      </w:r>
    </w:p>
    <w:permEnd w:id="39"/>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2227157"/>
    </w:sdtPr>
    <w:sdtContent>
      <w:sdt>
        <w:sdtPr>
          <w:id w:val="1728636285"/>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904EA"/>
    <w:multiLevelType w:val="multilevel"/>
    <w:tmpl w:val="305904EA"/>
    <w:lvl w:ilvl="0" w:tentative="0">
      <w:start w:val="1"/>
      <w:numFmt w:val="decimal"/>
      <w:lvlText w:val="2.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dit="readOnly" w:enforcement="1" w:cryptProviderType="rsaFull" w:cryptAlgorithmClass="hash" w:cryptAlgorithmType="typeAny" w:cryptAlgorithmSid="4" w:cryptSpinCount="0" w:hash="sNjByzDYPBIz/0xU+hU+6je5ax0=" w:salt="+byGTzk7PMmRL2/Q/MCm9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DD3104"/>
    <w:rsid w:val="00251470"/>
    <w:rsid w:val="002A0BBB"/>
    <w:rsid w:val="004D27AC"/>
    <w:rsid w:val="00616F75"/>
    <w:rsid w:val="00671A00"/>
    <w:rsid w:val="007725B9"/>
    <w:rsid w:val="00922CF0"/>
    <w:rsid w:val="00AD63AC"/>
    <w:rsid w:val="00DC3274"/>
    <w:rsid w:val="00E63F1B"/>
    <w:rsid w:val="03DD3104"/>
    <w:rsid w:val="0DA22948"/>
    <w:rsid w:val="17A55D60"/>
    <w:rsid w:val="198B48A9"/>
    <w:rsid w:val="28815293"/>
    <w:rsid w:val="302655EE"/>
    <w:rsid w:val="3A4556E2"/>
    <w:rsid w:val="54AA098A"/>
    <w:rsid w:val="5D094C14"/>
    <w:rsid w:val="5E874A6C"/>
    <w:rsid w:val="5FC06910"/>
    <w:rsid w:val="6D2F25E0"/>
    <w:rsid w:val="6FE73D38"/>
    <w:rsid w:val="77B129BA"/>
    <w:rsid w:val="7A581F95"/>
    <w:rsid w:val="7B28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basedOn w:val="6"/>
    <w:qFormat/>
    <w:uiPriority w:val="22"/>
    <w:rPr>
      <w:b/>
    </w:rPr>
  </w:style>
  <w:style w:type="paragraph" w:customStyle="1" w:styleId="8">
    <w:name w:val="列出段落1"/>
    <w:basedOn w:val="1"/>
    <w:qFormat/>
    <w:uiPriority w:val="34"/>
    <w:pPr>
      <w:ind w:firstLine="420" w:firstLineChars="200"/>
    </w:pPr>
  </w:style>
  <w:style w:type="paragraph" w:customStyle="1" w:styleId="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D15C9-CC60-4B2C-B0E5-A1C06B292622}">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1111</Words>
  <Characters>6339</Characters>
  <Lines>52</Lines>
  <Paragraphs>14</Paragraphs>
  <TotalTime>1</TotalTime>
  <ScaleCrop>false</ScaleCrop>
  <LinksUpToDate>false</LinksUpToDate>
  <CharactersWithSpaces>7436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2019-07-29T08:43:00Z</dcterms:created>
  <dc:creator>user</dc:creator>
  <cp:lastModifiedBy>张玲玉</cp:lastModifiedBy>
  <dcterms:modified xsi:type="dcterms:W3CDTF">2024-01-26T02:06:03Z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A2BC63EF10814B43A6C0284EDF2C3B29</vt:lpwstr>
  </property>
</Properties>
</file>