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asciiTheme="majorEastAsia" w:hAnsiTheme="majorEastAsia" w:eastAsiaTheme="majorEastAsia"/>
          <w:b/>
          <w:bCs/>
          <w:sz w:val="30"/>
          <w:szCs w:val="30"/>
        </w:rPr>
      </w:pPr>
      <w:r>
        <w:rPr>
          <w:rFonts w:hint="eastAsia" w:cs="Times New Roman" w:asciiTheme="majorEastAsia" w:hAnsiTheme="majorEastAsia" w:eastAsiaTheme="majorEastAsia"/>
          <w:b/>
          <w:bCs/>
          <w:sz w:val="30"/>
          <w:szCs w:val="30"/>
          <w:lang w:val="en-US" w:eastAsia="zh-CN"/>
        </w:rPr>
        <w:t>公共无线3条</w:t>
      </w:r>
      <w:bookmarkStart w:id="2" w:name="_GoBack"/>
      <w:bookmarkEnd w:id="2"/>
      <w:r>
        <w:rPr>
          <w:rFonts w:hint="eastAsia" w:cs="Times New Roman" w:asciiTheme="majorEastAsia" w:hAnsiTheme="majorEastAsia" w:eastAsiaTheme="majorEastAsia"/>
          <w:b/>
          <w:bCs/>
          <w:sz w:val="30"/>
          <w:szCs w:val="30"/>
          <w:lang w:val="en-US" w:eastAsia="zh-CN"/>
        </w:rPr>
        <w:t>出口企业宽带</w:t>
      </w:r>
      <w:r>
        <w:rPr>
          <w:rFonts w:hint="eastAsia" w:cs="Times New Roman" w:asciiTheme="majorEastAsia" w:hAnsiTheme="majorEastAsia" w:eastAsiaTheme="majorEastAsia"/>
          <w:b/>
          <w:bCs/>
          <w:sz w:val="30"/>
          <w:szCs w:val="30"/>
        </w:rPr>
        <w:t>技术需求</w:t>
      </w:r>
    </w:p>
    <w:p>
      <w:pPr>
        <w:ind w:firstLine="420"/>
        <w:rPr>
          <w:rFonts w:ascii="Calibri" w:hAnsi="Calibri" w:eastAsia="宋体" w:cs="Times New Roman"/>
          <w:szCs w:val="21"/>
        </w:rPr>
      </w:pPr>
    </w:p>
    <w:p>
      <w:pPr>
        <w:adjustRightInd w:val="0"/>
        <w:snapToGrid w:val="0"/>
        <w:spacing w:line="360" w:lineRule="auto"/>
        <w:textAlignment w:val="baseline"/>
        <w:rPr>
          <w:rFonts w:ascii="宋体" w:hAnsi="宋体" w:eastAsia="宋体" w:cs="宋体"/>
          <w:color w:val="000000" w:themeColor="text1"/>
          <w:kern w:val="0"/>
          <w:sz w:val="28"/>
          <w:szCs w:val="28"/>
          <w14:textFill>
            <w14:solidFill>
              <w14:schemeClr w14:val="tx1"/>
            </w14:solidFill>
          </w14:textFill>
        </w:rPr>
      </w:pPr>
      <w:bookmarkStart w:id="0" w:name="_Toc481057147"/>
      <w:r>
        <w:rPr>
          <w:rFonts w:hint="eastAsia" w:ascii="宋体" w:hAnsi="宋体" w:eastAsia="宋体" w:cs="宋体"/>
          <w:color w:val="000000" w:themeColor="text1"/>
          <w:kern w:val="0"/>
          <w:sz w:val="28"/>
          <w:szCs w:val="28"/>
          <w14:textFill>
            <w14:solidFill>
              <w14:schemeClr w14:val="tx1"/>
            </w14:solidFill>
          </w14:textFill>
        </w:rPr>
        <w:t>一、项目目标及内容：</w:t>
      </w:r>
    </w:p>
    <w:p>
      <w:pPr>
        <w:snapToGrid w:val="0"/>
        <w:spacing w:line="360" w:lineRule="auto"/>
        <w:ind w:firstLine="420" w:firstLineChars="200"/>
        <w:rPr>
          <w:rFonts w:ascii="宋体" w:hAnsi="宋体" w:cs="宋体"/>
          <w:bCs/>
          <w:color w:val="000000" w:themeColor="text1"/>
          <w:kern w:val="0"/>
          <w:sz w:val="24"/>
          <w:szCs w:val="24"/>
          <w14:textFill>
            <w14:solidFill>
              <w14:schemeClr w14:val="tx1"/>
            </w14:solidFill>
          </w14:textFill>
        </w:rPr>
      </w:pPr>
      <w:r>
        <w:rPr>
          <w:rFonts w:hint="eastAsia"/>
          <w:color w:val="000000" w:themeColor="text1"/>
          <w14:textFill>
            <w14:solidFill>
              <w14:schemeClr w14:val="tx1"/>
            </w14:solidFill>
          </w14:textFill>
        </w:rPr>
        <w:t>提供医院互联网接入专线服务，具体内容如下：</w:t>
      </w:r>
    </w:p>
    <w:p>
      <w:pPr>
        <w:snapToGrid w:val="0"/>
        <w:spacing w:line="360" w:lineRule="auto"/>
        <w:ind w:firstLine="420" w:firstLineChars="200"/>
        <w:rPr>
          <w:rFonts w:ascii="Calibri" w:hAnsi="Calibri" w:cs="Times New Roman"/>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）具备至少</w:t>
      </w:r>
      <w:r>
        <w:rPr>
          <w:rFonts w:hint="eastAsia"/>
          <w:color w:val="000000" w:themeColor="text1"/>
          <w:lang w:val="en-US" w:eastAsia="zh-CN"/>
          <w14:textFill>
            <w14:solidFill>
              <w14:schemeClr w14:val="tx1"/>
            </w14:solidFill>
          </w14:textFill>
        </w:rPr>
        <w:t>200</w:t>
      </w:r>
      <w:r>
        <w:rPr>
          <w:color w:val="000000" w:themeColor="text1"/>
          <w14:textFill>
            <w14:solidFill>
              <w14:schemeClr w14:val="tx1"/>
            </w14:solidFill>
          </w14:textFill>
        </w:rPr>
        <w:t>Mbps</w:t>
      </w:r>
      <w:r>
        <w:rPr>
          <w:rFonts w:hint="eastAsia"/>
          <w:color w:val="000000" w:themeColor="text1"/>
          <w:lang w:val="en-US" w:eastAsia="zh-CN"/>
          <w14:textFill>
            <w14:solidFill>
              <w14:schemeClr w14:val="tx1"/>
            </w14:solidFill>
          </w14:textFill>
        </w:rPr>
        <w:t>下行</w:t>
      </w:r>
      <w:r>
        <w:rPr>
          <w:rFonts w:hint="eastAsia"/>
          <w:color w:val="000000" w:themeColor="text1"/>
          <w14:textFill>
            <w14:solidFill>
              <w14:schemeClr w14:val="tx1"/>
            </w14:solidFill>
          </w14:textFill>
        </w:rPr>
        <w:t>带宽</w:t>
      </w:r>
      <w:r>
        <w:rPr>
          <w:rFonts w:hint="eastAsia"/>
          <w:color w:val="000000" w:themeColor="text1"/>
          <w:lang w:val="en-US" w:eastAsia="zh-CN"/>
          <w14:textFill>
            <w14:solidFill>
              <w14:schemeClr w14:val="tx1"/>
            </w14:solidFill>
          </w14:textFill>
        </w:rPr>
        <w:t>的互</w:t>
      </w:r>
      <w:r>
        <w:rPr>
          <w:rFonts w:hint="eastAsia"/>
          <w:color w:val="000000" w:themeColor="text1"/>
          <w14:textFill>
            <w14:solidFill>
              <w14:schemeClr w14:val="tx1"/>
            </w14:solidFill>
          </w14:textFill>
        </w:rPr>
        <w:t>联网接入服务功能，</w:t>
      </w:r>
      <w:r>
        <w:rPr>
          <w:rFonts w:hint="eastAsia"/>
          <w:color w:val="000000" w:themeColor="text1"/>
          <w:lang w:eastAsia="zh-CN"/>
          <w14:textFill>
            <w14:solidFill>
              <w14:schemeClr w14:val="tx1"/>
            </w14:solidFill>
          </w14:textFill>
        </w:rPr>
        <w:t>需要</w:t>
      </w:r>
      <w:r>
        <w:rPr>
          <w:rFonts w:hint="eastAsia"/>
          <w:color w:val="000000" w:themeColor="text1"/>
          <w14:textFill>
            <w14:solidFill>
              <w14:schemeClr w14:val="tx1"/>
            </w14:solidFill>
          </w14:textFill>
        </w:rPr>
        <w:t>确保互联网接入服务线路通信稳定。</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每条链路</w:t>
      </w:r>
      <w:r>
        <w:rPr>
          <w:rFonts w:hint="eastAsia"/>
          <w:color w:val="000000" w:themeColor="text1"/>
          <w14:textFill>
            <w14:solidFill>
              <w14:schemeClr w14:val="tx1"/>
            </w14:solidFill>
          </w14:textFill>
        </w:rPr>
        <w:t>提供至少</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个公网</w:t>
      </w:r>
      <w:r>
        <w:rPr>
          <w:color w:val="000000" w:themeColor="text1"/>
          <w14:textFill>
            <w14:solidFill>
              <w14:schemeClr w14:val="tx1"/>
            </w14:solidFill>
          </w14:textFill>
        </w:rPr>
        <w:t>IP</w:t>
      </w:r>
      <w:r>
        <w:rPr>
          <w:rFonts w:hint="eastAsia"/>
          <w:color w:val="000000" w:themeColor="text1"/>
          <w14:textFill>
            <w14:solidFill>
              <w14:schemeClr w14:val="tx1"/>
            </w14:solidFill>
          </w14:textFill>
        </w:rPr>
        <w:t>地址数量</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满足多链路、多运营商间实现互联网出口配置链路负载</w:t>
      </w:r>
      <w:r>
        <w:rPr>
          <w:rFonts w:hint="eastAsia"/>
          <w:color w:val="000000" w:themeColor="text1"/>
          <w14:textFill>
            <w14:solidFill>
              <w14:schemeClr w14:val="tx1"/>
            </w14:solidFill>
          </w14:textFill>
        </w:rPr>
        <w:t>。</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）所有链路必须是具备自有产权，不能租用其他运营商。</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）互联网接入专线业务要保证于</w:t>
      </w:r>
      <w:r>
        <w:rPr>
          <w:rFonts w:hint="eastAsia"/>
          <w:color w:val="000000" w:themeColor="text1"/>
          <w:lang w:eastAsia="zh-CN"/>
          <w14:textFill>
            <w14:solidFill>
              <w14:schemeClr w14:val="tx1"/>
            </w14:solidFill>
          </w14:textFill>
        </w:rPr>
        <w:t>合同签订之后</w:t>
      </w:r>
      <w:r>
        <w:rPr>
          <w:rFonts w:hint="eastAsia"/>
          <w:color w:val="000000" w:themeColor="text1"/>
          <w:lang w:val="en-US" w:eastAsia="zh-CN"/>
          <w14:textFill>
            <w14:solidFill>
              <w14:schemeClr w14:val="tx1"/>
            </w14:solidFill>
          </w14:textFill>
        </w:rPr>
        <w:t>7个工作日内</w:t>
      </w:r>
      <w:r>
        <w:rPr>
          <w:rFonts w:hint="eastAsia"/>
          <w:color w:val="000000" w:themeColor="text1"/>
          <w14:textFill>
            <w14:solidFill>
              <w14:schemeClr w14:val="tx1"/>
            </w14:solidFill>
          </w14:textFill>
        </w:rPr>
        <w:t>开通正式运行，如遇到特殊情况，需根据院方要求加紧开通。</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具体内容如下：</w:t>
      </w:r>
    </w:p>
    <w:p>
      <w:pPr>
        <w:numPr>
          <w:ilvl w:val="0"/>
          <w:numId w:val="0"/>
        </w:numPr>
        <w:snapToGrid w:val="0"/>
        <w:spacing w:line="360" w:lineRule="auto"/>
        <w:ind w:leftChars="0"/>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本次院方采用从互联网</w:t>
      </w:r>
      <w:r>
        <w:rPr>
          <w:color w:val="000000" w:themeColor="text1"/>
          <w14:textFill>
            <w14:solidFill>
              <w14:schemeClr w14:val="tx1"/>
            </w14:solidFill>
          </w14:textFill>
        </w:rPr>
        <w:t>宽带接入服务提供方</w:t>
      </w:r>
      <w:r>
        <w:rPr>
          <w:rFonts w:hint="eastAsia"/>
          <w:color w:val="000000" w:themeColor="text1"/>
          <w14:textFill>
            <w14:solidFill>
              <w14:schemeClr w14:val="tx1"/>
            </w14:solidFill>
          </w14:textFill>
        </w:rPr>
        <w:t>购买整体服务的形式</w:t>
      </w:r>
      <w:r>
        <w:rPr>
          <w:rFonts w:hint="eastAsia"/>
          <w:color w:val="000000" w:themeColor="text1"/>
          <w:lang w:eastAsia="zh-CN"/>
          <w14:textFill>
            <w14:solidFill>
              <w14:schemeClr w14:val="tx1"/>
            </w14:solidFill>
          </w14:textFill>
        </w:rPr>
        <w:t>。</w:t>
      </w:r>
    </w:p>
    <w:p>
      <w:pPr>
        <w:snapToGrid w:val="0"/>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二、</w:t>
      </w:r>
      <w:r>
        <w:rPr>
          <w:rFonts w:hint="eastAsia" w:ascii="宋体" w:hAnsi="宋体" w:cs="宋体"/>
          <w:color w:val="000000" w:themeColor="text1"/>
          <w:kern w:val="0"/>
          <w:sz w:val="28"/>
          <w:szCs w:val="28"/>
          <w14:textFill>
            <w14:solidFill>
              <w14:schemeClr w14:val="tx1"/>
            </w14:solidFill>
          </w14:textFill>
        </w:rPr>
        <w:t>具体参数要求</w:t>
      </w:r>
    </w:p>
    <w:p>
      <w:pPr>
        <w:ind w:left="271" w:leftChars="129"/>
        <w:rPr>
          <w:rFonts w:ascii="Calibri" w:hAnsi="Calibri" w:cs="Times New Roman"/>
          <w:color w:val="000000" w:themeColor="text1"/>
          <w:szCs w:val="2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互联网专线接入服务需求</w:t>
      </w:r>
    </w:p>
    <w:p>
      <w:pPr>
        <w:ind w:left="271" w:leftChars="129"/>
        <w:rPr>
          <w:color w:val="000000" w:themeColor="text1"/>
          <w14:textFill>
            <w14:solidFill>
              <w14:schemeClr w14:val="tx1"/>
            </w14:solidFill>
          </w14:textFill>
        </w:rPr>
      </w:pPr>
      <w:r>
        <w:rPr>
          <w:color w:val="000000" w:themeColor="text1"/>
          <w14:textFill>
            <w14:solidFill>
              <w14:schemeClr w14:val="tx1"/>
            </w14:solidFill>
          </w14:textFill>
        </w:rPr>
        <w:t xml:space="preserve"> 1.1 </w:t>
      </w:r>
      <w:r>
        <w:rPr>
          <w:rFonts w:hint="eastAsia"/>
          <w:color w:val="000000" w:themeColor="text1"/>
          <w14:textFill>
            <w14:solidFill>
              <w14:schemeClr w14:val="tx1"/>
            </w14:solidFill>
          </w14:textFill>
        </w:rPr>
        <w:t>互联网专线参数需求</w:t>
      </w:r>
    </w:p>
    <w:tbl>
      <w:tblPr>
        <w:tblStyle w:val="45"/>
        <w:tblW w:w="86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2"/>
        <w:gridCol w:w="1055"/>
        <w:gridCol w:w="1528"/>
        <w:gridCol w:w="3804"/>
        <w:gridCol w:w="1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6A6A6"/>
          </w:tcPr>
          <w:p>
            <w:pPr>
              <w:autoSpaceDE w:val="0"/>
              <w:autoSpaceDN w:val="0"/>
              <w:spacing w:line="340" w:lineRule="exact"/>
              <w:ind w:left="148" w:right="138"/>
              <w:jc w:val="center"/>
              <w:rPr>
                <w:rFonts w:ascii="Calibri" w:hAnsi="Calibri" w:eastAsia="宋体" w:cs="Times New Roman"/>
                <w:color w:val="000000" w:themeColor="text1"/>
                <w:sz w:val="21"/>
                <w:szCs w:val="21"/>
                <w14:textFill>
                  <w14:solidFill>
                    <w14:schemeClr w14:val="tx1"/>
                  </w14:solidFill>
                </w14:textFill>
              </w:rPr>
            </w:pPr>
            <w:r>
              <w:rPr>
                <w:rFonts w:hint="eastAsia" w:ascii="Calibri" w:hAnsi="Calibri" w:eastAsia="宋体" w:cs="Times New Roman"/>
                <w:color w:val="000000" w:themeColor="text1"/>
                <w:sz w:val="21"/>
                <w:szCs w:val="21"/>
                <w14:textFill>
                  <w14:solidFill>
                    <w14:schemeClr w14:val="tx1"/>
                  </w14:solidFill>
                </w14:textFill>
              </w:rPr>
              <w:t>序号</w:t>
            </w:r>
          </w:p>
        </w:tc>
        <w:tc>
          <w:tcPr>
            <w:tcW w:w="1055" w:type="dxa"/>
            <w:tcBorders>
              <w:top w:val="single" w:color="000000" w:sz="4" w:space="0"/>
              <w:left w:val="single" w:color="000000" w:sz="4" w:space="0"/>
              <w:bottom w:val="single" w:color="000000" w:sz="4" w:space="0"/>
              <w:right w:val="single" w:color="000000" w:sz="4" w:space="0"/>
            </w:tcBorders>
            <w:shd w:val="clear" w:color="auto" w:fill="A6A6A6"/>
          </w:tcPr>
          <w:p>
            <w:pPr>
              <w:autoSpaceDE w:val="0"/>
              <w:autoSpaceDN w:val="0"/>
              <w:spacing w:line="340" w:lineRule="exact"/>
              <w:ind w:left="195" w:right="186"/>
              <w:jc w:val="center"/>
              <w:rPr>
                <w:rFonts w:ascii="Calibri" w:hAnsi="Calibri" w:eastAsia="宋体" w:cs="Times New Roman"/>
                <w:color w:val="000000" w:themeColor="text1"/>
                <w:sz w:val="21"/>
                <w:szCs w:val="21"/>
                <w14:textFill>
                  <w14:solidFill>
                    <w14:schemeClr w14:val="tx1"/>
                  </w14:solidFill>
                </w14:textFill>
              </w:rPr>
            </w:pPr>
            <w:r>
              <w:rPr>
                <w:rFonts w:hint="eastAsia" w:ascii="Calibri" w:hAnsi="Calibri" w:eastAsia="宋体" w:cs="Times New Roman"/>
                <w:color w:val="000000" w:themeColor="text1"/>
                <w:sz w:val="21"/>
                <w:szCs w:val="21"/>
                <w14:textFill>
                  <w14:solidFill>
                    <w14:schemeClr w14:val="tx1"/>
                  </w14:solidFill>
                </w14:textFill>
              </w:rPr>
              <w:t>重要性</w:t>
            </w:r>
          </w:p>
        </w:tc>
        <w:tc>
          <w:tcPr>
            <w:tcW w:w="1528" w:type="dxa"/>
            <w:tcBorders>
              <w:top w:val="single" w:color="000000" w:sz="4" w:space="0"/>
              <w:left w:val="single" w:color="000000" w:sz="4" w:space="0"/>
              <w:bottom w:val="single" w:color="000000" w:sz="4" w:space="0"/>
              <w:right w:val="single" w:color="000000" w:sz="4" w:space="0"/>
            </w:tcBorders>
            <w:shd w:val="clear" w:color="auto" w:fill="A6A6A6"/>
          </w:tcPr>
          <w:p>
            <w:pPr>
              <w:autoSpaceDE w:val="0"/>
              <w:autoSpaceDN w:val="0"/>
              <w:spacing w:line="340" w:lineRule="exact"/>
              <w:ind w:right="622"/>
              <w:jc w:val="center"/>
              <w:rPr>
                <w:rFonts w:ascii="Calibri" w:hAnsi="Calibri" w:eastAsia="宋体" w:cs="Times New Roman"/>
                <w:color w:val="000000" w:themeColor="text1"/>
                <w:sz w:val="21"/>
                <w:szCs w:val="21"/>
                <w14:textFill>
                  <w14:solidFill>
                    <w14:schemeClr w14:val="tx1"/>
                  </w14:solidFill>
                </w14:textFill>
              </w:rPr>
            </w:pPr>
            <w:r>
              <w:rPr>
                <w:rFonts w:hint="eastAsia" w:ascii="Calibri" w:hAnsi="Calibri" w:eastAsia="宋体" w:cs="Times New Roman"/>
                <w:color w:val="000000" w:themeColor="text1"/>
                <w:sz w:val="21"/>
                <w:szCs w:val="21"/>
                <w14:textFill>
                  <w14:solidFill>
                    <w14:schemeClr w14:val="tx1"/>
                  </w14:solidFill>
                </w14:textFill>
              </w:rPr>
              <w:t>指标项</w:t>
            </w:r>
          </w:p>
        </w:tc>
        <w:tc>
          <w:tcPr>
            <w:tcW w:w="3804" w:type="dxa"/>
            <w:tcBorders>
              <w:top w:val="single" w:color="000000" w:sz="4" w:space="0"/>
              <w:left w:val="single" w:color="000000" w:sz="4" w:space="0"/>
              <w:bottom w:val="single" w:color="000000" w:sz="4" w:space="0"/>
              <w:right w:val="single" w:color="000000" w:sz="4" w:space="0"/>
            </w:tcBorders>
            <w:shd w:val="clear" w:color="auto" w:fill="A6A6A6"/>
          </w:tcPr>
          <w:p>
            <w:pPr>
              <w:autoSpaceDE w:val="0"/>
              <w:autoSpaceDN w:val="0"/>
              <w:spacing w:line="340" w:lineRule="exact"/>
              <w:ind w:left="1224" w:right="1215"/>
              <w:jc w:val="center"/>
              <w:rPr>
                <w:rFonts w:ascii="Calibri" w:hAnsi="Calibri" w:eastAsia="宋体" w:cs="Times New Roman"/>
                <w:color w:val="000000" w:themeColor="text1"/>
                <w:sz w:val="21"/>
                <w:szCs w:val="21"/>
                <w14:textFill>
                  <w14:solidFill>
                    <w14:schemeClr w14:val="tx1"/>
                  </w14:solidFill>
                </w14:textFill>
              </w:rPr>
            </w:pPr>
            <w:r>
              <w:rPr>
                <w:rFonts w:hint="eastAsia" w:ascii="Calibri" w:hAnsi="Calibri" w:eastAsia="宋体" w:cs="Times New Roman"/>
                <w:color w:val="000000" w:themeColor="text1"/>
                <w:sz w:val="21"/>
                <w:szCs w:val="21"/>
                <w14:textFill>
                  <w14:solidFill>
                    <w14:schemeClr w14:val="tx1"/>
                  </w14:solidFill>
                </w14:textFill>
              </w:rPr>
              <w:t>指标要求</w:t>
            </w:r>
          </w:p>
        </w:tc>
        <w:tc>
          <w:tcPr>
            <w:tcW w:w="1493" w:type="dxa"/>
            <w:tcBorders>
              <w:top w:val="single" w:color="000000" w:sz="4" w:space="0"/>
              <w:left w:val="single" w:color="000000" w:sz="4" w:space="0"/>
              <w:bottom w:val="single" w:color="000000" w:sz="4" w:space="0"/>
              <w:right w:val="single" w:color="000000" w:sz="4" w:space="0"/>
            </w:tcBorders>
            <w:shd w:val="clear" w:color="auto" w:fill="A6A6A6"/>
          </w:tcPr>
          <w:p>
            <w:pPr>
              <w:autoSpaceDE w:val="0"/>
              <w:autoSpaceDN w:val="0"/>
              <w:spacing w:line="340" w:lineRule="exact"/>
              <w:jc w:val="center"/>
              <w:rPr>
                <w:rFonts w:ascii="Calibri" w:hAnsi="Calibri" w:eastAsia="宋体" w:cs="Times New Roman"/>
                <w:color w:val="000000" w:themeColor="text1"/>
                <w:sz w:val="21"/>
                <w:szCs w:val="21"/>
                <w14:textFill>
                  <w14:solidFill>
                    <w14:schemeClr w14:val="tx1"/>
                  </w14:solidFill>
                </w14:textFill>
              </w:rPr>
            </w:pPr>
            <w:r>
              <w:rPr>
                <w:rFonts w:hint="eastAsia" w:ascii="Calibri" w:hAnsi="Calibri" w:eastAsia="宋体" w:cs="Times New Roman"/>
                <w:color w:val="000000" w:themeColor="text1"/>
                <w:sz w:val="21"/>
                <w:szCs w:val="21"/>
                <w14:textFill>
                  <w14:solidFill>
                    <w14:schemeClr w14:val="tx1"/>
                  </w14:solidFill>
                </w14:textFill>
              </w:rPr>
              <w:t>证明材料要求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129"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53" w:line="280" w:lineRule="exact"/>
              <w:jc w:val="center"/>
              <w:rPr>
                <w:rFonts w:ascii="Calibri" w:hAnsi="Calibri" w:eastAsia="宋体" w:cs="Times New Roman"/>
                <w:color w:val="000000" w:themeColor="text1"/>
                <w:szCs w:val="21"/>
                <w14:textFill>
                  <w14:solidFill>
                    <w14:schemeClr w14:val="tx1"/>
                  </w14:solidFill>
                </w14:textFill>
              </w:rPr>
            </w:pPr>
            <w:r>
              <w:rPr>
                <w:rFonts w:hint="eastAsia"/>
                <w:color w:val="000000" w:themeColor="text1"/>
                <w14:textFill>
                  <w14:solidFill>
                    <w14:schemeClr w14:val="tx1"/>
                  </w14:solidFill>
                </w14:textFill>
              </w:rPr>
              <w:t>基本要求</w:t>
            </w:r>
          </w:p>
        </w:tc>
        <w:tc>
          <w:tcPr>
            <w:tcW w:w="1493" w:type="dxa"/>
            <w:tcBorders>
              <w:top w:val="single" w:color="000000" w:sz="4" w:space="0"/>
              <w:left w:val="single" w:color="000000" w:sz="4" w:space="0"/>
              <w:bottom w:val="single" w:color="000000" w:sz="4" w:space="0"/>
              <w:right w:val="single" w:color="000000" w:sz="4" w:space="0"/>
            </w:tcBorders>
          </w:tcPr>
          <w:p>
            <w:pPr>
              <w:autoSpaceDE w:val="0"/>
              <w:autoSpaceDN w:val="0"/>
              <w:spacing w:before="153" w:line="280" w:lineRule="exact"/>
              <w:jc w:val="both"/>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1</w:t>
            </w:r>
          </w:p>
        </w:tc>
        <w:tc>
          <w:tcPr>
            <w:tcW w:w="10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w:t>
            </w:r>
          </w:p>
        </w:tc>
        <w:tc>
          <w:tcPr>
            <w:tcW w:w="1528" w:type="dxa"/>
            <w:tcBorders>
              <w:top w:val="single" w:color="000000" w:sz="4" w:space="0"/>
              <w:left w:val="single" w:color="000000" w:sz="4" w:space="0"/>
              <w:bottom w:val="single" w:color="000000" w:sz="4" w:space="0"/>
              <w:right w:val="single" w:color="000000" w:sz="4" w:space="0"/>
            </w:tcBorders>
          </w:tcPr>
          <w:p>
            <w:pPr>
              <w:autoSpaceDE w:val="0"/>
              <w:autoSpaceDN w:val="0"/>
              <w:spacing w:before="243"/>
              <w:ind w:left="107"/>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资质要求</w:t>
            </w:r>
          </w:p>
        </w:tc>
        <w:tc>
          <w:tcPr>
            <w:tcW w:w="380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ind w:left="107"/>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具有《中华人民共和国基础电信业务经营许可证》。</w:t>
            </w:r>
          </w:p>
        </w:tc>
        <w:tc>
          <w:tcPr>
            <w:tcW w:w="14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53" w:line="280" w:lineRule="exact"/>
              <w:ind w:left="107"/>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color w:val="000000" w:themeColor="text1"/>
                <w:szCs w:val="21"/>
                <w14:textFill>
                  <w14:solidFill>
                    <w14:schemeClr w14:val="tx1"/>
                  </w14:solidFill>
                </w14:textFill>
              </w:rPr>
            </w:pPr>
            <w:r>
              <w:rPr>
                <w:rFonts w:ascii="Segoe UI Symbol" w:hAnsi="Segoe UI Symbol" w:eastAsia="宋体" w:cs="Segoe UI Symbol"/>
                <w:color w:val="000000" w:themeColor="text1"/>
                <w:szCs w:val="21"/>
                <w14:textFill>
                  <w14:solidFill>
                    <w14:schemeClr w14:val="tx1"/>
                  </w14:solidFill>
                </w14:textFill>
              </w:rPr>
              <w:t>★</w:t>
            </w:r>
          </w:p>
        </w:tc>
        <w:tc>
          <w:tcPr>
            <w:tcW w:w="15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left="107"/>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带宽要求</w:t>
            </w:r>
          </w:p>
        </w:tc>
        <w:tc>
          <w:tcPr>
            <w:tcW w:w="380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ind w:left="107"/>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投标方应提供不低于</w:t>
            </w:r>
            <w:r>
              <w:rPr>
                <w:rFonts w:ascii="Calibri" w:hAnsi="Calibri" w:eastAsia="宋体" w:cs="Times New Roman"/>
                <w:color w:val="000000" w:themeColor="text1"/>
                <w:szCs w:val="21"/>
                <w14:textFill>
                  <w14:solidFill>
                    <w14:schemeClr w14:val="tx1"/>
                  </w14:solidFill>
                </w14:textFill>
              </w:rPr>
              <w:t xml:space="preserve"> </w:t>
            </w:r>
            <w:r>
              <w:rPr>
                <w:rFonts w:hint="eastAsia" w:ascii="Calibri" w:hAnsi="Calibri" w:eastAsia="宋体" w:cs="Times New Roman"/>
                <w:color w:val="000000" w:themeColor="text1"/>
                <w:szCs w:val="21"/>
                <w:lang w:val="en-US" w:eastAsia="zh-CN"/>
                <w14:textFill>
                  <w14:solidFill>
                    <w14:schemeClr w14:val="tx1"/>
                  </w14:solidFill>
                </w14:textFill>
              </w:rPr>
              <w:t>200</w:t>
            </w:r>
            <w:r>
              <w:rPr>
                <w:rFonts w:ascii="Calibri" w:hAnsi="Calibri" w:eastAsia="宋体" w:cs="Times New Roman"/>
                <w:color w:val="000000" w:themeColor="text1"/>
                <w:szCs w:val="21"/>
                <w14:textFill>
                  <w14:solidFill>
                    <w14:schemeClr w14:val="tx1"/>
                  </w14:solidFill>
                </w14:textFill>
              </w:rPr>
              <w:t xml:space="preserve">Mbps </w:t>
            </w:r>
            <w:r>
              <w:rPr>
                <w:rFonts w:hint="eastAsia" w:ascii="Calibri" w:hAnsi="Calibri" w:eastAsia="宋体" w:cs="Times New Roman"/>
                <w:color w:val="000000" w:themeColor="text1"/>
                <w:szCs w:val="21"/>
                <w14:textFill>
                  <w14:solidFill>
                    <w14:schemeClr w14:val="tx1"/>
                  </w14:solidFill>
                </w14:textFill>
              </w:rPr>
              <w:t>下行带宽，网络峰值带宽</w:t>
            </w:r>
            <w:r>
              <w:rPr>
                <w:rFonts w:hint="eastAsia" w:ascii="Calibri" w:hAnsi="Calibri" w:eastAsia="宋体" w:cs="Times New Roman"/>
                <w:color w:val="000000" w:themeColor="text1"/>
                <w:szCs w:val="21"/>
                <w:lang w:val="en-US" w:eastAsia="zh-CN"/>
                <w14:textFill>
                  <w14:solidFill>
                    <w14:schemeClr w14:val="tx1"/>
                  </w14:solidFill>
                </w14:textFill>
              </w:rPr>
              <w:t>不低于</w:t>
            </w:r>
            <w:r>
              <w:rPr>
                <w:rFonts w:hint="eastAsia" w:ascii="Calibri" w:hAnsi="Calibri" w:eastAsia="宋体" w:cs="Times New Roman"/>
                <w:color w:val="000000" w:themeColor="text1"/>
                <w:szCs w:val="21"/>
                <w14:textFill>
                  <w14:solidFill>
                    <w14:schemeClr w14:val="tx1"/>
                  </w14:solidFill>
                </w14:textFill>
              </w:rPr>
              <w:t>于投标带宽。</w:t>
            </w:r>
          </w:p>
        </w:tc>
        <w:tc>
          <w:tcPr>
            <w:tcW w:w="14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80" w:lineRule="exact"/>
              <w:ind w:left="107"/>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3</w:t>
            </w:r>
          </w:p>
        </w:tc>
        <w:tc>
          <w:tcPr>
            <w:tcW w:w="10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w:t>
            </w:r>
          </w:p>
        </w:tc>
        <w:tc>
          <w:tcPr>
            <w:tcW w:w="1528" w:type="dxa"/>
            <w:tcBorders>
              <w:top w:val="single" w:color="000000" w:sz="4" w:space="0"/>
              <w:left w:val="single" w:color="000000" w:sz="4" w:space="0"/>
              <w:bottom w:val="single" w:color="000000" w:sz="4" w:space="0"/>
              <w:right w:val="single" w:color="000000" w:sz="4" w:space="0"/>
            </w:tcBorders>
          </w:tcPr>
          <w:p>
            <w:pPr>
              <w:autoSpaceDE w:val="0"/>
              <w:autoSpaceDN w:val="0"/>
              <w:spacing w:before="243"/>
              <w:ind w:left="107"/>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xml:space="preserve">IP </w:t>
            </w:r>
            <w:r>
              <w:rPr>
                <w:rFonts w:hint="eastAsia" w:ascii="Calibri" w:hAnsi="Calibri" w:eastAsia="宋体" w:cs="Times New Roman"/>
                <w:color w:val="000000" w:themeColor="text1"/>
                <w:szCs w:val="21"/>
                <w14:textFill>
                  <w14:solidFill>
                    <w14:schemeClr w14:val="tx1"/>
                  </w14:solidFill>
                </w14:textFill>
              </w:rPr>
              <w:t>地址要求</w:t>
            </w:r>
          </w:p>
        </w:tc>
        <w:tc>
          <w:tcPr>
            <w:tcW w:w="380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ind w:left="108"/>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投标方</w:t>
            </w:r>
            <w:r>
              <w:rPr>
                <w:rFonts w:hint="eastAsia" w:ascii="Calibri" w:hAnsi="Calibri" w:eastAsia="宋体" w:cs="Times New Roman"/>
                <w:color w:val="000000" w:themeColor="text1"/>
                <w:szCs w:val="21"/>
                <w:lang w:val="en-US" w:eastAsia="zh-CN"/>
                <w14:textFill>
                  <w14:solidFill>
                    <w14:schemeClr w14:val="tx1"/>
                  </w14:solidFill>
                </w14:textFill>
              </w:rPr>
              <w:t>每条链路</w:t>
            </w:r>
            <w:r>
              <w:rPr>
                <w:rFonts w:hint="eastAsia" w:ascii="Calibri" w:hAnsi="Calibri" w:eastAsia="宋体" w:cs="Times New Roman"/>
                <w:color w:val="000000" w:themeColor="text1"/>
                <w:szCs w:val="21"/>
                <w14:textFill>
                  <w14:solidFill>
                    <w14:schemeClr w14:val="tx1"/>
                  </w14:solidFill>
                </w14:textFill>
              </w:rPr>
              <w:t>提供最少</w:t>
            </w:r>
            <w:r>
              <w:rPr>
                <w:rFonts w:hint="eastAsia" w:ascii="Calibri" w:hAnsi="Calibri" w:eastAsia="宋体" w:cs="Times New Roman"/>
                <w:color w:val="000000" w:themeColor="text1"/>
                <w:szCs w:val="21"/>
                <w:lang w:val="en-US" w:eastAsia="zh-CN"/>
                <w14:textFill>
                  <w14:solidFill>
                    <w14:schemeClr w14:val="tx1"/>
                  </w14:solidFill>
                </w14:textFill>
              </w:rPr>
              <w:t>4</w:t>
            </w:r>
            <w:r>
              <w:rPr>
                <w:rFonts w:hint="eastAsia" w:ascii="Calibri" w:hAnsi="Calibri" w:eastAsia="宋体" w:cs="Times New Roman"/>
                <w:color w:val="000000" w:themeColor="text1"/>
                <w:szCs w:val="21"/>
                <w14:textFill>
                  <w14:solidFill>
                    <w14:schemeClr w14:val="tx1"/>
                  </w14:solidFill>
                </w14:textFill>
              </w:rPr>
              <w:t>个合法的公网</w:t>
            </w:r>
            <w:r>
              <w:rPr>
                <w:rFonts w:ascii="Calibri" w:hAnsi="Calibri" w:eastAsia="宋体" w:cs="Times New Roman"/>
                <w:color w:val="000000" w:themeColor="text1"/>
                <w:szCs w:val="21"/>
                <w14:textFill>
                  <w14:solidFill>
                    <w14:schemeClr w14:val="tx1"/>
                  </w14:solidFill>
                </w14:textFill>
              </w:rPr>
              <w:t xml:space="preserve"> IP </w:t>
            </w:r>
            <w:r>
              <w:rPr>
                <w:rFonts w:hint="eastAsia" w:ascii="Calibri" w:hAnsi="Calibri" w:eastAsia="宋体" w:cs="Times New Roman"/>
                <w:color w:val="000000" w:themeColor="text1"/>
                <w:szCs w:val="21"/>
                <w14:textFill>
                  <w14:solidFill>
                    <w14:schemeClr w14:val="tx1"/>
                  </w14:solidFill>
                </w14:textFill>
              </w:rPr>
              <w:t>地址</w:t>
            </w:r>
            <w:r>
              <w:rPr>
                <w:rFonts w:hint="eastAsia"/>
                <w:color w:val="000000" w:themeColor="text1"/>
                <w:lang w:eastAsia="zh-CN"/>
                <w14:textFill>
                  <w14:solidFill>
                    <w14:schemeClr w14:val="tx1"/>
                  </w14:solidFill>
                </w14:textFill>
              </w:rPr>
              <w:t>。</w:t>
            </w:r>
          </w:p>
        </w:tc>
        <w:tc>
          <w:tcPr>
            <w:tcW w:w="14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80" w:lineRule="exact"/>
              <w:ind w:left="108"/>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129"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80" w:lineRule="exact"/>
              <w:ind w:left="108"/>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链路要求</w:t>
            </w:r>
          </w:p>
        </w:tc>
        <w:tc>
          <w:tcPr>
            <w:tcW w:w="14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80" w:lineRule="exact"/>
              <w:ind w:left="108"/>
              <w:jc w:val="center"/>
              <w:rPr>
                <w:rFonts w:ascii="Calibri" w:hAnsi="Calibri" w:eastAsia="宋体" w:cs="Times New Roman"/>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4</w:t>
            </w:r>
          </w:p>
        </w:tc>
        <w:tc>
          <w:tcPr>
            <w:tcW w:w="10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w:t>
            </w:r>
          </w:p>
        </w:tc>
        <w:tc>
          <w:tcPr>
            <w:tcW w:w="15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路由跳数</w:t>
            </w:r>
          </w:p>
        </w:tc>
        <w:tc>
          <w:tcPr>
            <w:tcW w:w="380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ind w:left="107"/>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提供北京市城域网主干或北京市主干最高级别可接入链路入口，</w:t>
            </w:r>
            <w:r>
              <w:rPr>
                <w:rFonts w:ascii="Calibri" w:hAnsi="Calibri" w:eastAsia="宋体" w:cs="Times New Roman"/>
                <w:color w:val="000000" w:themeColor="text1"/>
                <w:szCs w:val="21"/>
                <w14:textFill>
                  <w14:solidFill>
                    <w14:schemeClr w14:val="tx1"/>
                  </w14:solidFill>
                </w14:textFill>
              </w:rPr>
              <w:t xml:space="preserve"> </w:t>
            </w:r>
            <w:r>
              <w:rPr>
                <w:rFonts w:hint="eastAsia" w:ascii="Calibri" w:hAnsi="Calibri" w:eastAsia="宋体" w:cs="Times New Roman"/>
                <w:color w:val="000000" w:themeColor="text1"/>
                <w:szCs w:val="21"/>
                <w14:textFill>
                  <w14:solidFill>
                    <w14:schemeClr w14:val="tx1"/>
                  </w14:solidFill>
                </w14:textFill>
              </w:rPr>
              <w:t>以不多于</w:t>
            </w:r>
            <w:r>
              <w:rPr>
                <w:rFonts w:ascii="Calibri" w:hAnsi="Calibri" w:eastAsia="宋体" w:cs="Times New Roman"/>
                <w:color w:val="000000" w:themeColor="text1"/>
                <w:szCs w:val="21"/>
                <w14:textFill>
                  <w14:solidFill>
                    <w14:schemeClr w14:val="tx1"/>
                  </w14:solidFill>
                </w14:textFill>
              </w:rPr>
              <w:t xml:space="preserve"> 2 </w:t>
            </w:r>
            <w:r>
              <w:rPr>
                <w:rFonts w:hint="eastAsia" w:ascii="Calibri" w:hAnsi="Calibri" w:eastAsia="宋体" w:cs="Times New Roman"/>
                <w:color w:val="000000" w:themeColor="text1"/>
                <w:szCs w:val="21"/>
                <w14:textFill>
                  <w14:solidFill>
                    <w14:schemeClr w14:val="tx1"/>
                  </w14:solidFill>
                </w14:textFill>
              </w:rPr>
              <w:t>跳数连接电信、联通和移动等主运营商网络核心层（提供跳数说明），并加盖公章。</w:t>
            </w:r>
          </w:p>
        </w:tc>
        <w:tc>
          <w:tcPr>
            <w:tcW w:w="14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107"/>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5</w:t>
            </w:r>
          </w:p>
        </w:tc>
        <w:tc>
          <w:tcPr>
            <w:tcW w:w="10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color w:val="000000" w:themeColor="text1"/>
                <w:szCs w:val="21"/>
                <w14:textFill>
                  <w14:solidFill>
                    <w14:schemeClr w14:val="tx1"/>
                  </w14:solidFill>
                </w14:textFill>
              </w:rPr>
            </w:pPr>
          </w:p>
        </w:tc>
        <w:tc>
          <w:tcPr>
            <w:tcW w:w="15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243"/>
              <w:ind w:left="107"/>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拓扑图</w:t>
            </w:r>
          </w:p>
        </w:tc>
        <w:tc>
          <w:tcPr>
            <w:tcW w:w="380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ind w:left="107"/>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投标书应提供相应的接入拓扑示意图，路由图及方案设计说明。</w:t>
            </w:r>
          </w:p>
        </w:tc>
        <w:tc>
          <w:tcPr>
            <w:tcW w:w="14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53"/>
              <w:ind w:left="107"/>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6</w:t>
            </w:r>
          </w:p>
        </w:tc>
        <w:tc>
          <w:tcPr>
            <w:tcW w:w="10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color w:val="000000" w:themeColor="text1"/>
                <w:szCs w:val="21"/>
                <w14:textFill>
                  <w14:solidFill>
                    <w14:schemeClr w14:val="tx1"/>
                  </w14:solidFill>
                </w14:textFill>
              </w:rPr>
            </w:pPr>
            <w:r>
              <w:rPr>
                <w:rFonts w:ascii="Segoe UI Symbol" w:hAnsi="Segoe UI Symbol" w:eastAsia="宋体" w:cs="Segoe UI Symbol"/>
                <w:color w:val="000000" w:themeColor="text1"/>
                <w:szCs w:val="21"/>
                <w14:textFill>
                  <w14:solidFill>
                    <w14:schemeClr w14:val="tx1"/>
                  </w14:solidFill>
                </w14:textFill>
              </w:rPr>
              <w:t>★</w:t>
            </w:r>
          </w:p>
        </w:tc>
        <w:tc>
          <w:tcPr>
            <w:tcW w:w="15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施工质量</w:t>
            </w:r>
          </w:p>
        </w:tc>
        <w:tc>
          <w:tcPr>
            <w:tcW w:w="380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ind w:left="107"/>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投标方负责整个链路的设计、施工，以及相关干路施工所需要协调的关系，投标方应能保证施工质量，并按要求达到国家电信工程相关标准。</w:t>
            </w:r>
          </w:p>
        </w:tc>
        <w:tc>
          <w:tcPr>
            <w:tcW w:w="14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53" w:line="336" w:lineRule="auto"/>
              <w:ind w:left="107" w:right="271"/>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xml:space="preserve">  </w:t>
            </w:r>
            <w:r>
              <w:rPr>
                <w:rFonts w:hint="eastAsia" w:ascii="Calibri" w:hAnsi="Calibri" w:eastAsia="宋体" w:cs="Times New Roman"/>
                <w:color w:val="000000" w:themeColor="text1"/>
                <w:szCs w:val="21"/>
                <w14:textFill>
                  <w14:solidFill>
                    <w14:schemeClr w14:val="tx1"/>
                  </w14:solidFill>
                </w14:textFill>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7</w:t>
            </w:r>
          </w:p>
        </w:tc>
        <w:tc>
          <w:tcPr>
            <w:tcW w:w="10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color w:val="000000" w:themeColor="text1"/>
                <w:szCs w:val="21"/>
                <w14:textFill>
                  <w14:solidFill>
                    <w14:schemeClr w14:val="tx1"/>
                  </w14:solidFill>
                </w14:textFill>
              </w:rPr>
            </w:pPr>
          </w:p>
        </w:tc>
        <w:tc>
          <w:tcPr>
            <w:tcW w:w="15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延时和丢包率</w:t>
            </w:r>
          </w:p>
        </w:tc>
        <w:tc>
          <w:tcPr>
            <w:tcW w:w="380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ind w:left="107"/>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从链路入口到国内外各大知名网站，国内站点不少于</w:t>
            </w:r>
            <w:r>
              <w:rPr>
                <w:rFonts w:ascii="Calibri" w:hAnsi="Calibri" w:eastAsia="宋体" w:cs="Times New Roman"/>
                <w:color w:val="000000" w:themeColor="text1"/>
                <w:szCs w:val="21"/>
                <w14:textFill>
                  <w14:solidFill>
                    <w14:schemeClr w14:val="tx1"/>
                  </w14:solidFill>
                </w14:textFill>
              </w:rPr>
              <w:t xml:space="preserve"> 30 </w:t>
            </w:r>
            <w:r>
              <w:rPr>
                <w:rFonts w:hint="eastAsia" w:ascii="Calibri" w:hAnsi="Calibri" w:eastAsia="宋体" w:cs="Times New Roman"/>
                <w:color w:val="000000" w:themeColor="text1"/>
                <w:szCs w:val="21"/>
                <w14:textFill>
                  <w14:solidFill>
                    <w14:schemeClr w14:val="tx1"/>
                  </w14:solidFill>
                </w14:textFill>
              </w:rPr>
              <w:t>个，国外网站不少于</w:t>
            </w:r>
            <w:r>
              <w:rPr>
                <w:rFonts w:ascii="Calibri" w:hAnsi="Calibri" w:eastAsia="宋体" w:cs="Times New Roman"/>
                <w:color w:val="000000" w:themeColor="text1"/>
                <w:szCs w:val="21"/>
                <w14:textFill>
                  <w14:solidFill>
                    <w14:schemeClr w14:val="tx1"/>
                  </w14:solidFill>
                </w14:textFill>
              </w:rPr>
              <w:t xml:space="preserve"> 20 </w:t>
            </w:r>
            <w:r>
              <w:rPr>
                <w:rFonts w:hint="eastAsia" w:ascii="Calibri" w:hAnsi="Calibri" w:eastAsia="宋体" w:cs="Times New Roman"/>
                <w:color w:val="000000" w:themeColor="text1"/>
                <w:szCs w:val="21"/>
                <w14:textFill>
                  <w14:solidFill>
                    <w14:schemeClr w14:val="tx1"/>
                  </w14:solidFill>
                </w14:textFill>
              </w:rPr>
              <w:t>个。平均延时≤</w:t>
            </w:r>
            <w:r>
              <w:rPr>
                <w:rFonts w:ascii="Calibri" w:hAnsi="Calibri" w:eastAsia="宋体" w:cs="Times New Roman"/>
                <w:color w:val="000000" w:themeColor="text1"/>
                <w:szCs w:val="21"/>
                <w14:textFill>
                  <w14:solidFill>
                    <w14:schemeClr w14:val="tx1"/>
                  </w14:solidFill>
                </w14:textFill>
              </w:rPr>
              <w:t>50ms</w:t>
            </w:r>
            <w:r>
              <w:rPr>
                <w:rFonts w:hint="eastAsia" w:ascii="Calibri" w:hAnsi="Calibri" w:eastAsia="宋体" w:cs="Times New Roman"/>
                <w:color w:val="000000" w:themeColor="text1"/>
                <w:szCs w:val="21"/>
                <w14:textFill>
                  <w14:solidFill>
                    <w14:schemeClr w14:val="tx1"/>
                  </w14:solidFill>
                </w14:textFill>
              </w:rPr>
              <w:t>，在正常带宽负荷下（负荷小于</w:t>
            </w:r>
            <w:r>
              <w:rPr>
                <w:rFonts w:ascii="Calibri" w:hAnsi="Calibri" w:eastAsia="宋体" w:cs="Times New Roman"/>
                <w:color w:val="000000" w:themeColor="text1"/>
                <w:szCs w:val="21"/>
                <w14:textFill>
                  <w14:solidFill>
                    <w14:schemeClr w14:val="tx1"/>
                  </w14:solidFill>
                </w14:textFill>
              </w:rPr>
              <w:t>70</w:t>
            </w:r>
            <w:r>
              <w:rPr>
                <w:rFonts w:hint="eastAsia" w:ascii="Calibri" w:hAnsi="Calibri" w:eastAsia="宋体" w:cs="Times New Roman"/>
                <w:color w:val="000000" w:themeColor="text1"/>
                <w:szCs w:val="21"/>
                <w14:textFill>
                  <w14:solidFill>
                    <w14:schemeClr w14:val="tx1"/>
                  </w14:solidFill>
                </w14:textFill>
              </w:rPr>
              <w:t>％）丢包率</w:t>
            </w:r>
            <w:r>
              <w:rPr>
                <w:rFonts w:ascii="Calibri" w:hAnsi="Calibri" w:eastAsia="宋体" w:cs="Times New Roman"/>
                <w:color w:val="000000" w:themeColor="text1"/>
                <w:szCs w:val="21"/>
                <w14:textFill>
                  <w14:solidFill>
                    <w14:schemeClr w14:val="tx1"/>
                  </w14:solidFill>
                </w14:textFill>
              </w:rPr>
              <w:t>≤1%</w:t>
            </w:r>
          </w:p>
        </w:tc>
        <w:tc>
          <w:tcPr>
            <w:tcW w:w="14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ind w:left="107"/>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8</w:t>
            </w:r>
          </w:p>
        </w:tc>
        <w:tc>
          <w:tcPr>
            <w:tcW w:w="10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w:t>
            </w:r>
          </w:p>
        </w:tc>
        <w:tc>
          <w:tcPr>
            <w:tcW w:w="15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91"/>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无故障运行时间</w:t>
            </w:r>
          </w:p>
        </w:tc>
        <w:tc>
          <w:tcPr>
            <w:tcW w:w="3804"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107"/>
              <w:jc w:val="left"/>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投标方承诺无故障运行时</w:t>
            </w:r>
            <w:r>
              <w:rPr>
                <w:rFonts w:ascii="Calibri" w:hAnsi="Calibri" w:eastAsia="宋体" w:cs="Times New Roman"/>
                <w:color w:val="000000" w:themeColor="text1"/>
                <w:szCs w:val="21"/>
                <w14:textFill>
                  <w14:solidFill>
                    <w14:schemeClr w14:val="tx1"/>
                  </w14:solidFill>
                </w14:textFill>
              </w:rPr>
              <w:t>≥99.9%</w:t>
            </w:r>
            <w:r>
              <w:rPr>
                <w:rFonts w:hint="eastAsia" w:ascii="Calibri" w:hAnsi="Calibri" w:eastAsia="宋体" w:cs="Times New Roman"/>
                <w:color w:val="000000" w:themeColor="text1"/>
                <w:szCs w:val="21"/>
                <w14:textFill>
                  <w14:solidFill>
                    <w14:schemeClr w14:val="tx1"/>
                  </w14:solidFill>
                </w14:textFill>
              </w:rPr>
              <w:t>，提供说明文件，并加盖公章。</w:t>
            </w:r>
          </w:p>
        </w:tc>
        <w:tc>
          <w:tcPr>
            <w:tcW w:w="14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ind w:left="107"/>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147" w:right="138"/>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9</w:t>
            </w:r>
          </w:p>
        </w:tc>
        <w:tc>
          <w:tcPr>
            <w:tcW w:w="10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w:t>
            </w:r>
          </w:p>
        </w:tc>
        <w:tc>
          <w:tcPr>
            <w:tcW w:w="15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联通性</w:t>
            </w:r>
          </w:p>
        </w:tc>
        <w:tc>
          <w:tcPr>
            <w:tcW w:w="3804"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107"/>
              <w:jc w:val="left"/>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投标方书面承诺提供合同约定的接入带宽，且保证甲方网络系统</w:t>
            </w:r>
            <w:r>
              <w:rPr>
                <w:rFonts w:ascii="Calibri" w:hAnsi="Calibri" w:eastAsia="宋体" w:cs="Times New Roman"/>
                <w:color w:val="000000" w:themeColor="text1"/>
                <w:szCs w:val="21"/>
                <w14:textFill>
                  <w14:solidFill>
                    <w14:schemeClr w14:val="tx1"/>
                  </w14:solidFill>
                </w14:textFill>
              </w:rPr>
              <w:t>99.9</w:t>
            </w:r>
            <w:r>
              <w:rPr>
                <w:rFonts w:hint="eastAsia" w:ascii="Calibri" w:hAnsi="Calibri" w:eastAsia="宋体" w:cs="Times New Roman"/>
                <w:color w:val="000000" w:themeColor="text1"/>
                <w:szCs w:val="21"/>
                <w14:textFill>
                  <w14:solidFill>
                    <w14:schemeClr w14:val="tx1"/>
                  </w14:solidFill>
                </w14:textFill>
              </w:rPr>
              <w:t>％（百分之九十九点九）的连通性，能很好解决各运营商之间互联互通的瓶颈问题，投标方出具与国内各基础电信运营商互联带宽数据的说明材料，并加盖公章。</w:t>
            </w:r>
          </w:p>
        </w:tc>
        <w:tc>
          <w:tcPr>
            <w:tcW w:w="14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40" w:lineRule="atLeast"/>
              <w:ind w:left="107" w:right="271"/>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147" w:right="138"/>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10</w:t>
            </w:r>
          </w:p>
        </w:tc>
        <w:tc>
          <w:tcPr>
            <w:tcW w:w="10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color w:val="000000" w:themeColor="text1"/>
                <w:szCs w:val="21"/>
                <w14:textFill>
                  <w14:solidFill>
                    <w14:schemeClr w14:val="tx1"/>
                  </w14:solidFill>
                </w14:textFill>
              </w:rPr>
            </w:pPr>
            <w:r>
              <w:rPr>
                <w:rFonts w:ascii="Segoe UI Symbol" w:hAnsi="Segoe UI Symbol" w:eastAsia="宋体" w:cs="Segoe UI Symbol"/>
                <w:color w:val="000000" w:themeColor="text1"/>
                <w:szCs w:val="21"/>
                <w14:textFill>
                  <w14:solidFill>
                    <w14:schemeClr w14:val="tx1"/>
                  </w14:solidFill>
                </w14:textFill>
              </w:rPr>
              <w:t>★</w:t>
            </w:r>
          </w:p>
        </w:tc>
        <w:tc>
          <w:tcPr>
            <w:tcW w:w="15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服务机制</w:t>
            </w:r>
          </w:p>
        </w:tc>
        <w:tc>
          <w:tcPr>
            <w:tcW w:w="3804"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107"/>
              <w:jc w:val="left"/>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投标方对能够实现接入线路进行监测和必要的日常维护，出具书面的监测和告警机制，以及响应时间的解决方案。</w:t>
            </w:r>
          </w:p>
        </w:tc>
        <w:tc>
          <w:tcPr>
            <w:tcW w:w="14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53" w:line="336" w:lineRule="auto"/>
              <w:ind w:left="107" w:right="271"/>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7"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147" w:right="138"/>
              <w:jc w:val="center"/>
              <w:rPr>
                <w:rFonts w:ascii="Calibri" w:hAnsi="Calibri" w:eastAsia="宋体" w:cs="Times New Roman"/>
                <w:szCs w:val="21"/>
              </w:rPr>
            </w:pPr>
            <w:r>
              <w:rPr>
                <w:rFonts w:ascii="Calibri" w:hAnsi="Calibri" w:eastAsia="宋体" w:cs="Times New Roman"/>
                <w:szCs w:val="21"/>
              </w:rPr>
              <w:t>11</w:t>
            </w:r>
          </w:p>
        </w:tc>
        <w:tc>
          <w:tcPr>
            <w:tcW w:w="10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szCs w:val="21"/>
              </w:rPr>
            </w:pPr>
            <w:r>
              <w:rPr>
                <w:rFonts w:ascii="Segoe UI Symbol" w:hAnsi="Segoe UI Symbol" w:eastAsia="宋体" w:cs="Segoe UI Symbol"/>
                <w:szCs w:val="21"/>
              </w:rPr>
              <w:t>★</w:t>
            </w:r>
          </w:p>
        </w:tc>
        <w:tc>
          <w:tcPr>
            <w:tcW w:w="15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243"/>
              <w:ind w:left="107"/>
              <w:jc w:val="center"/>
              <w:rPr>
                <w:rFonts w:ascii="Calibri" w:hAnsi="Calibri" w:eastAsia="宋体" w:cs="Times New Roman"/>
                <w:szCs w:val="21"/>
              </w:rPr>
            </w:pPr>
            <w:r>
              <w:rPr>
                <w:rFonts w:hint="eastAsia" w:ascii="Calibri" w:hAnsi="Calibri" w:eastAsia="宋体" w:cs="Times New Roman"/>
                <w:szCs w:val="21"/>
              </w:rPr>
              <w:t>故障排除机制</w:t>
            </w:r>
          </w:p>
        </w:tc>
        <w:tc>
          <w:tcPr>
            <w:tcW w:w="3804"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107"/>
              <w:jc w:val="left"/>
              <w:rPr>
                <w:rFonts w:ascii="Calibri" w:hAnsi="Calibri" w:eastAsia="宋体" w:cs="Times New Roman"/>
                <w:szCs w:val="21"/>
              </w:rPr>
            </w:pPr>
            <w:r>
              <w:rPr>
                <w:rFonts w:hint="eastAsia" w:ascii="Calibri" w:hAnsi="Calibri" w:eastAsia="宋体" w:cs="Times New Roman"/>
                <w:szCs w:val="21"/>
              </w:rPr>
              <w:t>投标方保证提供的设备状态良好，如设备出现问题，投标方负责及时更换或维修。投标方提供</w:t>
            </w:r>
            <w:r>
              <w:rPr>
                <w:rFonts w:ascii="Calibri" w:hAnsi="Calibri" w:eastAsia="宋体" w:cs="Times New Roman"/>
                <w:szCs w:val="21"/>
              </w:rPr>
              <w:t>7×24</w:t>
            </w:r>
            <w:r>
              <w:rPr>
                <w:rFonts w:hint="eastAsia" w:ascii="Calibri" w:hAnsi="Calibri" w:eastAsia="宋体" w:cs="Times New Roman"/>
                <w:szCs w:val="21"/>
              </w:rPr>
              <w:t>小时故障申报电话，保证接到客户故障申报到业务恢复的时间≤</w:t>
            </w:r>
            <w:r>
              <w:rPr>
                <w:rFonts w:ascii="Calibri" w:hAnsi="Calibri" w:eastAsia="宋体" w:cs="Times New Roman"/>
                <w:szCs w:val="21"/>
              </w:rPr>
              <w:t>4</w:t>
            </w:r>
            <w:r>
              <w:rPr>
                <w:rFonts w:hint="eastAsia" w:ascii="Calibri" w:hAnsi="Calibri" w:eastAsia="宋体" w:cs="Times New Roman"/>
                <w:szCs w:val="21"/>
              </w:rPr>
              <w:t>小时，并提供故障升级机制，在故障完成处理后</w:t>
            </w:r>
            <w:r>
              <w:rPr>
                <w:rFonts w:ascii="Calibri" w:hAnsi="Calibri" w:eastAsia="宋体" w:cs="Times New Roman"/>
                <w:szCs w:val="21"/>
              </w:rPr>
              <w:t>30</w:t>
            </w:r>
            <w:r>
              <w:rPr>
                <w:rFonts w:hint="eastAsia" w:ascii="Calibri" w:hAnsi="Calibri" w:eastAsia="宋体" w:cs="Times New Roman"/>
                <w:szCs w:val="21"/>
              </w:rPr>
              <w:t>分钟内向客户反馈，并在</w:t>
            </w:r>
            <w:r>
              <w:rPr>
                <w:rFonts w:ascii="Calibri" w:hAnsi="Calibri" w:eastAsia="宋体" w:cs="Times New Roman"/>
                <w:szCs w:val="21"/>
              </w:rPr>
              <w:t>7</w:t>
            </w:r>
            <w:r>
              <w:rPr>
                <w:rFonts w:hint="eastAsia" w:ascii="Calibri" w:hAnsi="Calibri" w:eastAsia="宋体" w:cs="Times New Roman"/>
                <w:szCs w:val="21"/>
              </w:rPr>
              <w:t>个工作日内提供故障处理报告。</w:t>
            </w:r>
          </w:p>
        </w:tc>
        <w:tc>
          <w:tcPr>
            <w:tcW w:w="14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53" w:line="336" w:lineRule="auto"/>
              <w:ind w:left="107" w:right="271"/>
              <w:jc w:val="center"/>
              <w:rPr>
                <w:rFonts w:ascii="Calibri" w:hAnsi="Calibri" w:eastAsia="宋体" w:cs="Times New Roman"/>
                <w:szCs w:val="21"/>
              </w:rPr>
            </w:pPr>
            <w:r>
              <w:rPr>
                <w:rFonts w:hint="eastAsia" w:ascii="Calibri" w:hAnsi="Calibri" w:eastAsia="宋体" w:cs="Times New Roman"/>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147" w:right="138"/>
              <w:jc w:val="center"/>
              <w:rPr>
                <w:rFonts w:hint="eastAsia" w:ascii="Calibri" w:hAnsi="Calibri" w:eastAsia="宋体" w:cs="Times New Roman"/>
                <w:szCs w:val="21"/>
                <w:lang w:eastAsia="zh-CN"/>
              </w:rPr>
            </w:pPr>
            <w:r>
              <w:rPr>
                <w:rFonts w:ascii="Calibri" w:hAnsi="Calibri" w:eastAsia="宋体" w:cs="Times New Roman"/>
                <w:szCs w:val="21"/>
              </w:rPr>
              <w:t>1</w:t>
            </w:r>
            <w:r>
              <w:rPr>
                <w:rFonts w:hint="eastAsia" w:ascii="Calibri" w:hAnsi="Calibri" w:eastAsia="宋体" w:cs="Times New Roman"/>
                <w:szCs w:val="21"/>
                <w:lang w:val="en-US" w:eastAsia="zh-CN"/>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szCs w:val="21"/>
              </w:rPr>
            </w:pPr>
          </w:p>
        </w:tc>
        <w:tc>
          <w:tcPr>
            <w:tcW w:w="15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Calibri" w:hAnsi="Calibri" w:eastAsia="宋体" w:cs="Times New Roman"/>
                <w:szCs w:val="21"/>
              </w:rPr>
            </w:pPr>
            <w:r>
              <w:rPr>
                <w:rFonts w:hint="eastAsia" w:ascii="Calibri" w:hAnsi="Calibri" w:eastAsia="宋体" w:cs="Times New Roman"/>
                <w:szCs w:val="21"/>
              </w:rPr>
              <w:t>实施进度</w:t>
            </w:r>
          </w:p>
        </w:tc>
        <w:tc>
          <w:tcPr>
            <w:tcW w:w="3804"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107"/>
              <w:rPr>
                <w:rFonts w:ascii="Calibri" w:hAnsi="Calibri" w:eastAsia="宋体" w:cs="Times New Roman"/>
                <w:szCs w:val="21"/>
              </w:rPr>
            </w:pPr>
            <w:r>
              <w:rPr>
                <w:rFonts w:hint="eastAsia" w:ascii="Calibri" w:hAnsi="Calibri" w:eastAsia="宋体" w:cs="Times New Roman"/>
                <w:szCs w:val="21"/>
              </w:rPr>
              <w:t>中标方在中标结果生效后的</w:t>
            </w:r>
            <w:r>
              <w:rPr>
                <w:rFonts w:ascii="Calibri" w:hAnsi="Calibri" w:eastAsia="宋体" w:cs="Times New Roman"/>
                <w:szCs w:val="21"/>
              </w:rPr>
              <w:t xml:space="preserve"> 10 </w:t>
            </w:r>
            <w:r>
              <w:rPr>
                <w:rFonts w:hint="eastAsia" w:ascii="Calibri" w:hAnsi="Calibri" w:eastAsia="宋体" w:cs="Times New Roman"/>
                <w:szCs w:val="21"/>
              </w:rPr>
              <w:t>个工作日内为招标方完成出口接入和集成任务，提供说明文件，并加盖公章。</w:t>
            </w:r>
          </w:p>
        </w:tc>
        <w:tc>
          <w:tcPr>
            <w:tcW w:w="14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53" w:line="336" w:lineRule="auto"/>
              <w:ind w:left="107" w:right="271"/>
              <w:jc w:val="center"/>
              <w:rPr>
                <w:rFonts w:ascii="Calibri" w:hAnsi="Calibri" w:eastAsia="宋体" w:cs="Times New Roman"/>
                <w:szCs w:val="21"/>
              </w:rPr>
            </w:pPr>
            <w:r>
              <w:rPr>
                <w:rFonts w:hint="eastAsia" w:ascii="Calibri" w:hAnsi="Calibri" w:eastAsia="宋体" w:cs="Times New Roman"/>
                <w:szCs w:val="21"/>
              </w:rPr>
              <w:t>否</w:t>
            </w:r>
          </w:p>
        </w:tc>
      </w:tr>
    </w:tbl>
    <w:p>
      <w:pPr>
        <w:ind w:left="271" w:leftChars="129"/>
        <w:rPr>
          <w:rFonts w:ascii="Calibri" w:hAnsi="Calibri" w:eastAsia="宋体" w:cs="Times New Roman"/>
          <w:szCs w:val="21"/>
        </w:rPr>
      </w:pP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1.2 </w:t>
      </w:r>
      <w:r>
        <w:rPr>
          <w:rFonts w:hint="eastAsia"/>
          <w:color w:val="000000" w:themeColor="text1"/>
          <w14:textFill>
            <w14:solidFill>
              <w14:schemeClr w14:val="tx1"/>
            </w14:solidFill>
          </w14:textFill>
        </w:rPr>
        <w:t>互联网专线接入需求</w:t>
      </w:r>
    </w:p>
    <w:p>
      <w:pPr>
        <w:snapToGrid w:val="0"/>
        <w:spacing w:line="360" w:lineRule="auto"/>
        <w:ind w:firstLine="420" w:firstLineChars="200"/>
        <w:rPr>
          <w:rFonts w:hint="eastAsia" w:eastAsiaTheme="minor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该业务要求开通北京</w:t>
      </w:r>
      <w:r>
        <w:rPr>
          <w:rFonts w:hint="eastAsia"/>
          <w:color w:val="000000" w:themeColor="text1"/>
          <w:lang w:eastAsia="zh-CN"/>
          <w14:textFill>
            <w14:solidFill>
              <w14:schemeClr w14:val="tx1"/>
            </w14:solidFill>
          </w14:textFill>
        </w:rPr>
        <w:t>清华长庚医院</w:t>
      </w:r>
      <w:r>
        <w:rPr>
          <w:rFonts w:hint="eastAsia"/>
          <w:color w:val="000000" w:themeColor="text1"/>
          <w14:textFill>
            <w14:solidFill>
              <w14:schemeClr w14:val="tx1"/>
            </w14:solidFill>
          </w14:textFill>
        </w:rPr>
        <w:t>机房，光缆可直达至传输机房</w:t>
      </w:r>
      <w:r>
        <w:rPr>
          <w:rFonts w:hint="eastAsia"/>
          <w:color w:val="000000" w:themeColor="text1"/>
          <w:lang w:eastAsia="zh-CN"/>
          <w14:textFill>
            <w14:solidFill>
              <w14:schemeClr w14:val="tx1"/>
            </w14:solidFill>
          </w14:textFill>
        </w:rPr>
        <w:t>。</w:t>
      </w:r>
    </w:p>
    <w:bookmarkEnd w:id="0"/>
    <w:p>
      <w:pPr>
        <w:snapToGrid w:val="0"/>
        <w:spacing w:line="360" w:lineRule="auto"/>
        <w:rPr>
          <w:rFonts w:ascii="宋体" w:hAnsi="宋体" w:cs="Times New Roman"/>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三、项目实施要求</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、质量标准</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1.1</w:t>
      </w:r>
      <w:r>
        <w:rPr>
          <w:rFonts w:hint="eastAsia"/>
          <w:color w:val="000000" w:themeColor="text1"/>
          <w14:textFill>
            <w14:solidFill>
              <w14:schemeClr w14:val="tx1"/>
            </w14:solidFill>
          </w14:textFill>
        </w:rPr>
        <w:t>列于本技术文件的技术要求说明或所引用的国内或国际标准应为签订合同时的最新修订版。</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1.2</w:t>
      </w:r>
      <w:r>
        <w:rPr>
          <w:rFonts w:hint="eastAsia"/>
          <w:color w:val="000000" w:themeColor="text1"/>
          <w14:textFill>
            <w14:solidFill>
              <w14:schemeClr w14:val="tx1"/>
            </w14:solidFill>
          </w14:textFill>
        </w:rPr>
        <w:t>若技术说明书内未列出标准时，则所有的细节、材料、设备和工艺应遵照有关的国家标准、协会标准和行业标准执行。</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1.3</w:t>
      </w:r>
      <w:r>
        <w:rPr>
          <w:rFonts w:hint="eastAsia"/>
          <w:color w:val="000000" w:themeColor="text1"/>
          <w14:textFill>
            <w14:solidFill>
              <w14:schemeClr w14:val="tx1"/>
            </w14:solidFill>
          </w14:textFill>
        </w:rPr>
        <w:t>所有材料及设备的选定或系统设计应遵照国家公布的标准和当地的法规条例。倘若当地法规条例直接影响系统的设计、材料或设备的选择时，虽然本技术文件或许没有特别规定，但是互联网宽带接入服务提供方所提供的材料或设备也须符合国家及当地有关条例的规定。</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1.4</w:t>
      </w:r>
      <w:r>
        <w:rPr>
          <w:rFonts w:hint="eastAsia"/>
          <w:color w:val="000000" w:themeColor="text1"/>
          <w14:textFill>
            <w14:solidFill>
              <w14:schemeClr w14:val="tx1"/>
            </w14:solidFill>
          </w14:textFill>
        </w:rPr>
        <w:t>除非是国家颁布的法规或政府</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包括中央与当地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明文规定必须优先执行的指令文件以外，一切标准应符合本技术文件要求。</w:t>
      </w:r>
    </w:p>
    <w:p>
      <w:pPr>
        <w:snapToGrid w:val="0"/>
        <w:spacing w:line="360" w:lineRule="auto"/>
        <w:ind w:firstLine="420" w:firstLineChars="200"/>
        <w:rPr>
          <w:color w:val="000000" w:themeColor="text1"/>
          <w14:textFill>
            <w14:solidFill>
              <w14:schemeClr w14:val="tx1"/>
            </w14:solidFill>
          </w14:textFill>
        </w:rPr>
      </w:pPr>
      <w:bookmarkStart w:id="1" w:name="_Toc310495728"/>
      <w:r>
        <w:rPr>
          <w:color w:val="000000" w:themeColor="text1"/>
          <w14:textFill>
            <w14:solidFill>
              <w14:schemeClr w14:val="tx1"/>
            </w14:solidFill>
          </w14:textFill>
        </w:rPr>
        <w:t>2</w:t>
      </w:r>
      <w:r>
        <w:rPr>
          <w:rFonts w:hint="eastAsia"/>
          <w:color w:val="000000" w:themeColor="text1"/>
          <w14:textFill>
            <w14:solidFill>
              <w14:schemeClr w14:val="tx1"/>
            </w14:solidFill>
          </w14:textFill>
        </w:rPr>
        <w:t>、设备和材料</w:t>
      </w:r>
      <w:bookmarkEnd w:id="1"/>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2.1</w:t>
      </w:r>
      <w:r>
        <w:rPr>
          <w:rFonts w:hint="eastAsia"/>
          <w:color w:val="000000" w:themeColor="text1"/>
          <w14:textFill>
            <w14:solidFill>
              <w14:schemeClr w14:val="tx1"/>
            </w14:solidFill>
          </w14:textFill>
        </w:rPr>
        <w:t>互联网宽带接入服务提供方需要保证其提供之设备和材料或有关之配件在所有可遇到的工作环境内，该设备或其配件能有满意的运作。</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2.2</w:t>
      </w:r>
      <w:r>
        <w:rPr>
          <w:rFonts w:hint="eastAsia"/>
          <w:color w:val="000000" w:themeColor="text1"/>
          <w14:textFill>
            <w14:solidFill>
              <w14:schemeClr w14:val="tx1"/>
            </w14:solidFill>
          </w14:textFill>
        </w:rPr>
        <w:t>互联网宽带接入服务提供方应提供一切使系统运行的设备、配件及工具，包括但不限于：跳线、配线架、理线器、固定、支撑及设备的零部件、工具和各种接地硬件。</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、保障服务</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3.1</w:t>
      </w:r>
      <w:r>
        <w:rPr>
          <w:rFonts w:hint="eastAsia"/>
          <w:color w:val="000000" w:themeColor="text1"/>
          <w14:textFill>
            <w14:solidFill>
              <w14:schemeClr w14:val="tx1"/>
            </w14:solidFill>
          </w14:textFill>
        </w:rPr>
        <w:t>、协助完成网络设备使用维护、调试、操作、维修等工作，服从管理人员的安排。</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3.2</w:t>
      </w:r>
      <w:r>
        <w:rPr>
          <w:rFonts w:hint="eastAsia"/>
          <w:color w:val="000000" w:themeColor="text1"/>
          <w14:textFill>
            <w14:solidFill>
              <w14:schemeClr w14:val="tx1"/>
            </w14:solidFill>
          </w14:textFill>
        </w:rPr>
        <w:t>、提供即时的技术咨询服务，为用户提供正确使用系统设备的操作要求和注意事项。</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3.3</w:t>
      </w:r>
      <w:r>
        <w:rPr>
          <w:rFonts w:hint="eastAsia"/>
          <w:color w:val="000000" w:themeColor="text1"/>
          <w14:textFill>
            <w14:solidFill>
              <w14:schemeClr w14:val="tx1"/>
            </w14:solidFill>
          </w14:textFill>
        </w:rPr>
        <w:t>、故障排查，运维技术人员接到故障通知或发现故障后，根据故障现象，分析故障原因，作出初步判断后记录并排除故障。一般故障排除时间不超过</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小时，重大故障排除时间不超过</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小时，故障处理完毕两个工作日内提交故障分析报告和故障处理报告。故障处理完毕两个工作日内提交故障分析报告和故障处理报告。</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3.4</w:t>
      </w:r>
      <w:r>
        <w:rPr>
          <w:rFonts w:hint="eastAsia"/>
          <w:color w:val="000000" w:themeColor="text1"/>
          <w14:textFill>
            <w14:solidFill>
              <w14:schemeClr w14:val="tx1"/>
            </w14:solidFill>
          </w14:textFill>
        </w:rPr>
        <w:t>、对系统的使用环境（环境温度、湿度和电源状况等）进行检查并提出改进措施，以保证系统设备持续正常运行。</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3.5</w:t>
      </w:r>
      <w:r>
        <w:rPr>
          <w:rFonts w:hint="eastAsia"/>
          <w:color w:val="000000" w:themeColor="text1"/>
          <w14:textFill>
            <w14:solidFill>
              <w14:schemeClr w14:val="tx1"/>
            </w14:solidFill>
          </w14:textFill>
        </w:rPr>
        <w:t>、为突发事件提供必要的备用设备。</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定期巡检（不低于每月次远程巡查，每季一次现场巡查），对系统软硬件设备的整体运行状态进行评估分析，填写设备运行状态评估报告。</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服务响应要求</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、互联网宽带接入服务提供方服务响应及维修</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互联网宽带接入服务提供方还应设有专门的服务机构，提供</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24</w:t>
      </w:r>
      <w:r>
        <w:rPr>
          <w:rFonts w:hint="eastAsia"/>
          <w:color w:val="000000" w:themeColor="text1"/>
          <w14:textFill>
            <w14:solidFill>
              <w14:schemeClr w14:val="tx1"/>
            </w14:solidFill>
          </w14:textFill>
        </w:rPr>
        <w:t>小时的技术支持和服务，</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小时内对采购人所提出的需求做出响应，</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小时内到达现场，承诺在规定的时间内完成采购人的需求。</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4.2</w:t>
      </w:r>
      <w:r>
        <w:rPr>
          <w:rFonts w:hint="eastAsia"/>
          <w:color w:val="000000" w:themeColor="text1"/>
          <w14:textFill>
            <w14:solidFill>
              <w14:schemeClr w14:val="tx1"/>
            </w14:solidFill>
          </w14:textFill>
        </w:rPr>
        <w:t>、故障响应及修复</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系统故障分为：不造成业务不可用的故障为一般故障；业务不可用的故障为严重故障。发生故障时，互联网宽带接入服务提供方在</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小时内到达现场。系统修复时间一般故障不超过</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小时，严重故障不超过</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小时。要求做到全天候</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24</w:t>
      </w:r>
      <w:r>
        <w:rPr>
          <w:rFonts w:hint="eastAsia"/>
          <w:color w:val="000000" w:themeColor="text1"/>
          <w14:textFill>
            <w14:solidFill>
              <w14:schemeClr w14:val="tx1"/>
            </w14:solidFill>
          </w14:textFill>
        </w:rPr>
        <w:t>小时的技术服务，对于故障抢修涉及的响应时间和故障处置时间的要求如下：</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）一般故障响应时间：一般故障在接到采购人抢修通知后，具有处理故障能力的维修人员到达故障服务现场的时间应不大于</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小时，具体为：白天（</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时至</w:t>
      </w:r>
      <w:r>
        <w:rPr>
          <w:color w:val="000000" w:themeColor="text1"/>
          <w14:textFill>
            <w14:solidFill>
              <w14:schemeClr w14:val="tx1"/>
            </w14:solidFill>
          </w14:textFill>
        </w:rPr>
        <w:t>19</w:t>
      </w:r>
      <w:r>
        <w:rPr>
          <w:rFonts w:hint="eastAsia"/>
          <w:color w:val="000000" w:themeColor="text1"/>
          <w14:textFill>
            <w14:solidFill>
              <w14:schemeClr w14:val="tx1"/>
            </w14:solidFill>
          </w14:textFill>
        </w:rPr>
        <w:t>时）维修人员到达故障服务现场的时间应不大于</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小时，夜间（</w:t>
      </w:r>
      <w:r>
        <w:rPr>
          <w:color w:val="000000" w:themeColor="text1"/>
          <w14:textFill>
            <w14:solidFill>
              <w14:schemeClr w14:val="tx1"/>
            </w14:solidFill>
          </w14:textFill>
        </w:rPr>
        <w:t>19</w:t>
      </w:r>
      <w:r>
        <w:rPr>
          <w:rFonts w:hint="eastAsia"/>
          <w:color w:val="000000" w:themeColor="text1"/>
          <w14:textFill>
            <w14:solidFill>
              <w14:schemeClr w14:val="tx1"/>
            </w14:solidFill>
          </w14:textFill>
        </w:rPr>
        <w:t>时至次日</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时）和国定假日维修人员到达故障服务现场的时间应不大于</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小时。</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）严重故障响应时间：业务不可用故障或采购人要求的其他紧急事件，应在</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分钟内人员响应，</w:t>
      </w:r>
      <w:r>
        <w:rPr>
          <w:color w:val="000000" w:themeColor="text1"/>
          <w14:textFill>
            <w14:solidFill>
              <w14:schemeClr w14:val="tx1"/>
            </w14:solidFill>
          </w14:textFill>
        </w:rPr>
        <w:t>0.5</w:t>
      </w:r>
      <w:r>
        <w:rPr>
          <w:rFonts w:hint="eastAsia"/>
          <w:color w:val="000000" w:themeColor="text1"/>
          <w14:textFill>
            <w14:solidFill>
              <w14:schemeClr w14:val="tx1"/>
            </w14:solidFill>
          </w14:textFill>
        </w:rPr>
        <w:t>小时内到达故障服务现场。</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）故障恢复时间：按故障严重程度从高到低分为</w:t>
      </w:r>
      <w:r>
        <w:rPr>
          <w:color w:val="000000" w:themeColor="text1"/>
          <w14:textFill>
            <w14:solidFill>
              <w14:schemeClr w14:val="tx1"/>
            </w14:solidFill>
          </w14:textFill>
        </w:rPr>
        <w:t>I</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IV</w:t>
      </w:r>
      <w:r>
        <w:rPr>
          <w:rFonts w:hint="eastAsia"/>
          <w:color w:val="000000" w:themeColor="text1"/>
          <w14:textFill>
            <w14:solidFill>
              <w14:schemeClr w14:val="tx1"/>
            </w14:solidFill>
          </w14:textFill>
        </w:rPr>
        <w:t>级。</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I</w:t>
      </w:r>
      <w:r>
        <w:rPr>
          <w:rFonts w:hint="eastAsia"/>
          <w:color w:val="000000" w:themeColor="text1"/>
          <w14:textFill>
            <w14:solidFill>
              <w14:schemeClr w14:val="tx1"/>
            </w14:solidFill>
          </w14:textFill>
        </w:rPr>
        <w:t>级故障：核心业务系统不可用或将导致业务数据缺失的，恢复时间不超过</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小时；</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II</w:t>
      </w:r>
      <w:r>
        <w:rPr>
          <w:rFonts w:hint="eastAsia"/>
          <w:color w:val="000000" w:themeColor="text1"/>
          <w14:textFill>
            <w14:solidFill>
              <w14:schemeClr w14:val="tx1"/>
            </w14:solidFill>
          </w14:textFill>
        </w:rPr>
        <w:t>级故障：核心业务系统失去冗余或可能导致业务系统不可用的，非核心业务系统不可用的，恢复时间不超过</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小时；</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III</w:t>
      </w:r>
      <w:r>
        <w:rPr>
          <w:rFonts w:hint="eastAsia"/>
          <w:color w:val="000000" w:themeColor="text1"/>
          <w14:textFill>
            <w14:solidFill>
              <w14:schemeClr w14:val="tx1"/>
            </w14:solidFill>
          </w14:textFill>
        </w:rPr>
        <w:t>级故障：备份系统发生故障或可能</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级以上故障风险的，恢复时间不超过</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小时；</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IV</w:t>
      </w:r>
      <w:r>
        <w:rPr>
          <w:rFonts w:hint="eastAsia"/>
          <w:color w:val="000000" w:themeColor="text1"/>
          <w14:textFill>
            <w14:solidFill>
              <w14:schemeClr w14:val="tx1"/>
            </w14:solidFill>
          </w14:textFill>
        </w:rPr>
        <w:t>级故障：其他隐患类故障，恢复时间由互联网宽带接入服务提供方与责任人协商决定，原则上不超过12小时。</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I</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II</w:t>
      </w:r>
      <w:r>
        <w:rPr>
          <w:rFonts w:hint="eastAsia"/>
          <w:color w:val="000000" w:themeColor="text1"/>
          <w14:textFill>
            <w14:solidFill>
              <w14:schemeClr w14:val="tx1"/>
            </w14:solidFill>
          </w14:textFill>
        </w:rPr>
        <w:t>级故障或</w:t>
      </w:r>
      <w:r>
        <w:rPr>
          <w:color w:val="000000" w:themeColor="text1"/>
          <w14:textFill>
            <w14:solidFill>
              <w14:schemeClr w14:val="tx1"/>
            </w14:solidFill>
          </w14:textFill>
        </w:rPr>
        <w:t>III</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IV</w:t>
      </w:r>
      <w:r>
        <w:rPr>
          <w:rFonts w:hint="eastAsia"/>
          <w:color w:val="000000" w:themeColor="text1"/>
          <w14:textFill>
            <w14:solidFill>
              <w14:schemeClr w14:val="tx1"/>
            </w14:solidFill>
          </w14:textFill>
        </w:rPr>
        <w:t>级故障连续发生两次以上的，除提交故障处置报告以外还应提交问题分析报告，深度分析故障产生的原因，并提出预防性改善建议。</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如因特殊原因无法在指定处置时间内修复故障的，需将故障原因、过渡方案和恢复计划等在故障发生后的</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小时内向采购人书面上报，全力保证网络的不间断。</w:t>
      </w:r>
    </w:p>
    <w:p>
      <w:pPr>
        <w:snapToGrid w:val="0"/>
        <w:spacing w:line="360" w:lineRule="auto"/>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节假日（元旦、春节、清明节、劳动节、端午节、中秋节和国庆节）期间、重大活动（由采购人指定并提前告知）前及其举行期间，应根据采购人的具体要求对系统进行额外的维护，确保系统在此时期的正常工作。</w:t>
      </w:r>
    </w:p>
    <w:p>
      <w:pPr>
        <w:snapToGrid w:val="0"/>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四</w:t>
      </w:r>
      <w:r>
        <w:rPr>
          <w:rFonts w:hint="eastAsia" w:ascii="宋体" w:hAnsi="宋体"/>
          <w:color w:val="000000" w:themeColor="text1"/>
          <w:sz w:val="24"/>
          <w:szCs w:val="24"/>
          <w14:textFill>
            <w14:solidFill>
              <w14:schemeClr w14:val="tx1"/>
            </w14:solidFill>
          </w14:textFill>
        </w:rPr>
        <w:t>、项目评分标准</w:t>
      </w:r>
    </w:p>
    <w:tbl>
      <w:tblPr>
        <w:tblStyle w:val="46"/>
        <w:tblW w:w="8662"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1077"/>
        <w:gridCol w:w="655"/>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118" w:type="dxa"/>
            <w:vAlign w:val="center"/>
          </w:tcPr>
          <w:p>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内容</w:t>
            </w:r>
          </w:p>
        </w:tc>
        <w:tc>
          <w:tcPr>
            <w:tcW w:w="1077" w:type="dxa"/>
            <w:vAlign w:val="center"/>
          </w:tcPr>
          <w:p>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评分内容</w:t>
            </w:r>
          </w:p>
        </w:tc>
        <w:tc>
          <w:tcPr>
            <w:tcW w:w="655" w:type="dxa"/>
            <w:vAlign w:val="center"/>
          </w:tcPr>
          <w:p>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分值</w:t>
            </w:r>
          </w:p>
        </w:tc>
        <w:tc>
          <w:tcPr>
            <w:tcW w:w="5812" w:type="dxa"/>
            <w:vAlign w:val="center"/>
          </w:tcPr>
          <w:p>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118"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价格部分（</w:t>
            </w:r>
            <w:r>
              <w:rPr>
                <w:rFonts w:hint="eastAsia" w:ascii="宋体" w:hAnsi="宋体" w:eastAsia="宋体" w:cs="宋体"/>
                <w:sz w:val="21"/>
                <w:szCs w:val="21"/>
                <w:lang w:val="en-US" w:eastAsia="zh-CN"/>
              </w:rPr>
              <w:t>3</w:t>
            </w:r>
            <w:r>
              <w:rPr>
                <w:rFonts w:hint="eastAsia" w:ascii="宋体" w:hAnsi="宋体" w:eastAsia="宋体" w:cs="宋体"/>
                <w:sz w:val="21"/>
                <w:szCs w:val="21"/>
              </w:rPr>
              <w:t>0分）</w:t>
            </w:r>
          </w:p>
        </w:tc>
        <w:tc>
          <w:tcPr>
            <w:tcW w:w="1077"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评分价格</w:t>
            </w:r>
          </w:p>
        </w:tc>
        <w:tc>
          <w:tcPr>
            <w:tcW w:w="655"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0</w:t>
            </w:r>
          </w:p>
        </w:tc>
        <w:tc>
          <w:tcPr>
            <w:tcW w:w="5812"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满足遴选文件要求且投标价格最低的投标报价为评标基准价，其价格分为满分。其他投标人的价格分统一按照下列公式计算：投标报价得分＝（评标基准价/投标报价）×30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118" w:type="dxa"/>
            <w:vMerge w:val="restart"/>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商务部分（15分）</w:t>
            </w:r>
          </w:p>
        </w:tc>
        <w:tc>
          <w:tcPr>
            <w:tcW w:w="1077"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同类项目业绩</w:t>
            </w:r>
          </w:p>
        </w:tc>
        <w:tc>
          <w:tcPr>
            <w:tcW w:w="655" w:type="dxa"/>
            <w:vAlign w:val="center"/>
          </w:tcPr>
          <w:p>
            <w:pPr>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p>
        </w:tc>
        <w:tc>
          <w:tcPr>
            <w:tcW w:w="5812"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根据投标人提供近三年同类业绩进行打分，每有1个得3分，最高得9分。</w:t>
            </w:r>
          </w:p>
          <w:p>
            <w:pPr>
              <w:spacing w:line="240" w:lineRule="auto"/>
              <w:rPr>
                <w:rFonts w:hint="eastAsia" w:ascii="宋体" w:hAnsi="宋体" w:eastAsia="宋体" w:cs="宋体"/>
                <w:sz w:val="21"/>
                <w:szCs w:val="21"/>
              </w:rPr>
            </w:pPr>
            <w:r>
              <w:rPr>
                <w:rFonts w:hint="eastAsia" w:ascii="宋体" w:hAnsi="宋体" w:eastAsia="宋体" w:cs="宋体"/>
                <w:b/>
                <w:bCs/>
                <w:kern w:val="0"/>
                <w:sz w:val="21"/>
                <w:szCs w:val="21"/>
              </w:rPr>
              <w:t>注：投标人须提供合同首页、主要内容页、签字盖章页等并加盖单位公章。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118" w:type="dxa"/>
            <w:vMerge w:val="continue"/>
            <w:vAlign w:val="center"/>
          </w:tcPr>
          <w:p>
            <w:pPr>
              <w:spacing w:line="240" w:lineRule="auto"/>
              <w:ind w:firstLine="420" w:firstLineChars="200"/>
              <w:jc w:val="center"/>
              <w:rPr>
                <w:rFonts w:hint="eastAsia" w:ascii="宋体" w:hAnsi="宋体" w:eastAsia="宋体" w:cs="宋体"/>
                <w:sz w:val="21"/>
                <w:szCs w:val="21"/>
              </w:rPr>
            </w:pPr>
          </w:p>
        </w:tc>
        <w:tc>
          <w:tcPr>
            <w:tcW w:w="1077"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资质认证</w:t>
            </w:r>
          </w:p>
        </w:tc>
        <w:tc>
          <w:tcPr>
            <w:tcW w:w="655" w:type="dxa"/>
            <w:vAlign w:val="center"/>
          </w:tcPr>
          <w:p>
            <w:pPr>
              <w:spacing w:line="24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5812" w:type="dxa"/>
            <w:vAlign w:val="center"/>
          </w:tcPr>
          <w:p>
            <w:pPr>
              <w:spacing w:line="240" w:lineRule="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资质认证：根据不同服务作业类型提供相应要求的资质证书复印件,每提供一个有效期内证书得3分，满分6分。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1118"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技术部分（</w:t>
            </w:r>
            <w:r>
              <w:rPr>
                <w:rFonts w:hint="eastAsia" w:ascii="宋体" w:hAnsi="宋体" w:eastAsia="宋体" w:cs="宋体"/>
                <w:sz w:val="21"/>
                <w:szCs w:val="21"/>
                <w:lang w:val="en-US" w:eastAsia="zh-CN"/>
              </w:rPr>
              <w:t>30</w:t>
            </w:r>
            <w:r>
              <w:rPr>
                <w:rFonts w:hint="eastAsia" w:ascii="宋体" w:hAnsi="宋体" w:eastAsia="宋体" w:cs="宋体"/>
                <w:sz w:val="21"/>
                <w:szCs w:val="21"/>
              </w:rPr>
              <w:t>分）</w:t>
            </w:r>
          </w:p>
        </w:tc>
        <w:tc>
          <w:tcPr>
            <w:tcW w:w="1077"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需求响应</w:t>
            </w:r>
          </w:p>
        </w:tc>
        <w:tc>
          <w:tcPr>
            <w:tcW w:w="655" w:type="dxa"/>
            <w:vAlign w:val="center"/>
          </w:tcPr>
          <w:p>
            <w:p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5812" w:type="dxa"/>
            <w:vAlign w:val="center"/>
          </w:tcPr>
          <w:p>
            <w:pPr>
              <w:numPr>
                <w:numId w:val="0"/>
              </w:num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完全满足需求文件二、具体参数要求</w:t>
            </w:r>
            <w:r>
              <w:rPr>
                <w:rFonts w:hint="eastAsia" w:ascii="宋体" w:hAnsi="宋体" w:eastAsia="宋体" w:cs="宋体"/>
                <w:sz w:val="21"/>
                <w:szCs w:val="21"/>
                <w:lang w:eastAsia="zh-CN"/>
              </w:rPr>
              <w:t>的</w:t>
            </w:r>
            <w:r>
              <w:rPr>
                <w:rFonts w:hint="eastAsia" w:ascii="宋体" w:hAnsi="宋体" w:eastAsia="宋体" w:cs="宋体"/>
                <w:sz w:val="21"/>
                <w:szCs w:val="21"/>
              </w:rPr>
              <w:t>得满分</w:t>
            </w:r>
            <w:r>
              <w:rPr>
                <w:rFonts w:hint="eastAsia" w:ascii="宋体" w:hAnsi="宋体" w:eastAsia="宋体" w:cs="宋体"/>
                <w:sz w:val="21"/>
                <w:szCs w:val="21"/>
                <w:lang w:val="en-US" w:eastAsia="zh-CN"/>
              </w:rPr>
              <w:t>30</w:t>
            </w:r>
            <w:r>
              <w:rPr>
                <w:rFonts w:hint="eastAsia" w:ascii="宋体" w:hAnsi="宋体" w:eastAsia="宋体" w:cs="宋体"/>
                <w:sz w:val="21"/>
                <w:szCs w:val="21"/>
              </w:rPr>
              <w:t>分</w:t>
            </w:r>
            <w:r>
              <w:rPr>
                <w:rFonts w:hint="eastAsia" w:ascii="宋体" w:hAnsi="宋体" w:eastAsia="宋体" w:cs="宋体"/>
                <w:sz w:val="21"/>
                <w:szCs w:val="21"/>
                <w:lang w:eastAsia="zh-CN"/>
              </w:rPr>
              <w:t>。</w:t>
            </w:r>
          </w:p>
          <w:p>
            <w:pPr>
              <w:numPr>
                <w:numId w:val="0"/>
              </w:num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需求文件中，带“★”号标记的条款(共计</w:t>
            </w:r>
            <w:r>
              <w:rPr>
                <w:rFonts w:hint="eastAsia" w:ascii="宋体" w:hAnsi="宋体" w:eastAsia="宋体" w:cs="宋体"/>
                <w:sz w:val="21"/>
                <w:szCs w:val="21"/>
                <w:lang w:val="en-US" w:eastAsia="zh-CN"/>
              </w:rPr>
              <w:t>4</w:t>
            </w:r>
            <w:r>
              <w:rPr>
                <w:rFonts w:hint="eastAsia" w:ascii="宋体" w:hAnsi="宋体" w:eastAsia="宋体" w:cs="宋体"/>
                <w:sz w:val="21"/>
                <w:szCs w:val="21"/>
              </w:rPr>
              <w:t>条)为实质性要求，若不满足则投标无效</w:t>
            </w:r>
            <w:r>
              <w:rPr>
                <w:rFonts w:hint="eastAsia" w:ascii="宋体" w:hAnsi="宋体" w:eastAsia="宋体" w:cs="宋体"/>
                <w:sz w:val="21"/>
                <w:szCs w:val="21"/>
                <w:lang w:eastAsia="zh-CN"/>
              </w:rPr>
              <w:t>。</w:t>
            </w:r>
          </w:p>
          <w:p>
            <w:pPr>
              <w:numPr>
                <w:numId w:val="0"/>
              </w:num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需求文件中，带“#”号标记的条款(共计5条)为标准要求，负偏离扣</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pPr>
              <w:numPr>
                <w:numId w:val="0"/>
              </w:num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需求文件中，一般要求(共计4条)负偏离扣1.25分，最低扣至0分。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vMerge w:val="restart"/>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服务部分（</w:t>
            </w:r>
            <w:r>
              <w:rPr>
                <w:rFonts w:hint="eastAsia" w:ascii="宋体" w:hAnsi="宋体" w:eastAsia="宋体" w:cs="宋体"/>
                <w:sz w:val="21"/>
                <w:szCs w:val="21"/>
                <w:lang w:val="en-US" w:eastAsia="zh-CN"/>
              </w:rPr>
              <w:t>25</w:t>
            </w:r>
            <w:r>
              <w:rPr>
                <w:rFonts w:hint="eastAsia" w:ascii="宋体" w:hAnsi="宋体" w:eastAsia="宋体" w:cs="宋体"/>
                <w:sz w:val="21"/>
                <w:szCs w:val="21"/>
              </w:rPr>
              <w:t>分）</w:t>
            </w:r>
          </w:p>
        </w:tc>
        <w:tc>
          <w:tcPr>
            <w:tcW w:w="1077" w:type="dxa"/>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实施方案</w:t>
            </w:r>
          </w:p>
        </w:tc>
        <w:tc>
          <w:tcPr>
            <w:tcW w:w="655" w:type="dxa"/>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15</w:t>
            </w:r>
          </w:p>
        </w:tc>
        <w:tc>
          <w:tcPr>
            <w:tcW w:w="5812" w:type="dxa"/>
            <w:vAlign w:val="center"/>
          </w:tcPr>
          <w:p>
            <w:pPr>
              <w:keepNext w:val="0"/>
              <w:keepLines w:val="0"/>
              <w:widowControl/>
              <w:suppressLineNumbers w:val="0"/>
              <w:spacing w:line="240" w:lineRule="auto"/>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根据投标人针对本项目提供的实施方案的全面性、专业性、可操作性等方面进行综合评价，包括但不限于：①项目实施管理计划及具体实施内容；②实施进度控制及人员合理配置；③项目测试及运行方案；④质量保障方案及风险管理；⑤内部管理制度及培训方案。</w:t>
            </w:r>
          </w:p>
          <w:p>
            <w:pPr>
              <w:keepNext w:val="0"/>
              <w:keepLines w:val="0"/>
              <w:widowControl/>
              <w:suppressLineNumbers w:val="0"/>
              <w:spacing w:line="240" w:lineRule="auto"/>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内容进行了详细的论述且满足遴选需求，方案优秀的得15分；</w:t>
            </w:r>
          </w:p>
          <w:p>
            <w:pPr>
              <w:keepNext w:val="0"/>
              <w:keepLines w:val="0"/>
              <w:widowControl/>
              <w:suppressLineNumbers w:val="0"/>
              <w:spacing w:line="240" w:lineRule="auto"/>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内容进行了较为详细的论述且较为满足遴选需求，方案良好的得10分；</w:t>
            </w:r>
          </w:p>
          <w:p>
            <w:pPr>
              <w:keepNext w:val="0"/>
              <w:keepLines w:val="0"/>
              <w:widowControl/>
              <w:suppressLineNumbers w:val="0"/>
              <w:spacing w:line="240" w:lineRule="auto"/>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内容虽阐述但未贴合项目实际情况或内容未包括具体实施细节及措施得5分；</w:t>
            </w:r>
          </w:p>
          <w:p>
            <w:pPr>
              <w:keepNext w:val="0"/>
              <w:keepLines w:val="0"/>
              <w:widowControl/>
              <w:suppressLineNumbers w:val="0"/>
              <w:spacing w:line="240" w:lineRule="auto"/>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内容未进行阐述或不满足遴选需求得0分。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vMerge w:val="continue"/>
            <w:tcBorders/>
            <w:vAlign w:val="center"/>
          </w:tcPr>
          <w:p>
            <w:pPr>
              <w:spacing w:line="240" w:lineRule="auto"/>
              <w:jc w:val="center"/>
              <w:rPr>
                <w:rFonts w:hint="eastAsia" w:ascii="宋体" w:hAnsi="宋体" w:eastAsia="宋体" w:cs="宋体"/>
                <w:sz w:val="21"/>
                <w:szCs w:val="21"/>
              </w:rPr>
            </w:pPr>
          </w:p>
        </w:tc>
        <w:tc>
          <w:tcPr>
            <w:tcW w:w="1077" w:type="dxa"/>
            <w:vAlign w:val="center"/>
          </w:tcPr>
          <w:p>
            <w:pPr>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服务</w:t>
            </w:r>
            <w:r>
              <w:rPr>
                <w:rFonts w:hint="eastAsia" w:ascii="宋体" w:hAnsi="宋体" w:eastAsia="宋体" w:cs="宋体"/>
                <w:sz w:val="21"/>
                <w:szCs w:val="21"/>
                <w:lang w:eastAsia="zh-CN"/>
              </w:rPr>
              <w:t>方案</w:t>
            </w:r>
          </w:p>
        </w:tc>
        <w:tc>
          <w:tcPr>
            <w:tcW w:w="655"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0</w:t>
            </w:r>
          </w:p>
        </w:tc>
        <w:tc>
          <w:tcPr>
            <w:tcW w:w="5812"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1.投标人针对本项目提供的服务方案进行综合评价，包括但不限于：①售后服务流程及服务内容/维保期及内容/响应时间和服务方式、②应急预案及质量保障方案、③技术支持及本地化售后服务机构或网点情况、④技术培训方案。</w:t>
            </w:r>
          </w:p>
          <w:p>
            <w:pPr>
              <w:spacing w:line="240" w:lineRule="auto"/>
              <w:rPr>
                <w:rFonts w:hint="eastAsia" w:ascii="宋体" w:hAnsi="宋体" w:eastAsia="宋体" w:cs="宋体"/>
                <w:sz w:val="21"/>
                <w:szCs w:val="21"/>
              </w:rPr>
            </w:pPr>
            <w:r>
              <w:rPr>
                <w:rFonts w:hint="eastAsia" w:ascii="宋体" w:hAnsi="宋体" w:eastAsia="宋体" w:cs="宋体"/>
                <w:sz w:val="21"/>
                <w:szCs w:val="21"/>
              </w:rPr>
              <w:t>2.根据投标人提供人员配备方案【管理人员综合素质、团队成员（包括但不限于团队人数、人员工作经验、人员素质等）、配备合理性、工作职责、人员稳定性保障措施（包括但不限于岗位安排、技术培训、内部管理等）】的全面性、专业性、可操作性等方面进行综合评价。</w:t>
            </w:r>
          </w:p>
          <w:p>
            <w:pPr>
              <w:spacing w:line="240" w:lineRule="auto"/>
              <w:rPr>
                <w:rFonts w:hint="eastAsia" w:ascii="宋体" w:hAnsi="宋体" w:eastAsia="宋体" w:cs="宋体"/>
                <w:sz w:val="21"/>
                <w:szCs w:val="21"/>
              </w:rPr>
            </w:pPr>
            <w:r>
              <w:rPr>
                <w:rFonts w:hint="eastAsia" w:ascii="宋体" w:hAnsi="宋体" w:eastAsia="宋体" w:cs="宋体"/>
                <w:sz w:val="21"/>
                <w:szCs w:val="21"/>
              </w:rPr>
              <w:t>3.根据投标人提供的服务响应时间及质量保障措施，后续服务承诺，接管方案或退场方案等方面进行综合评价。</w:t>
            </w:r>
          </w:p>
          <w:p>
            <w:pPr>
              <w:spacing w:line="240" w:lineRule="auto"/>
              <w:rPr>
                <w:rFonts w:hint="eastAsia" w:ascii="宋体" w:hAnsi="宋体" w:eastAsia="宋体" w:cs="宋体"/>
                <w:sz w:val="21"/>
                <w:szCs w:val="21"/>
              </w:rPr>
            </w:pPr>
            <w:r>
              <w:rPr>
                <w:rFonts w:hint="eastAsia" w:ascii="宋体" w:hAnsi="宋体" w:eastAsia="宋体" w:cs="宋体"/>
                <w:sz w:val="21"/>
                <w:szCs w:val="21"/>
              </w:rPr>
              <w:t>售后服务方案完整全面，安排合理可行，响应迅速，得10分；</w:t>
            </w:r>
          </w:p>
          <w:p>
            <w:pPr>
              <w:spacing w:line="240" w:lineRule="auto"/>
              <w:rPr>
                <w:rFonts w:hint="eastAsia" w:ascii="宋体" w:hAnsi="宋体" w:eastAsia="宋体" w:cs="宋体"/>
                <w:sz w:val="21"/>
                <w:szCs w:val="21"/>
              </w:rPr>
            </w:pPr>
            <w:r>
              <w:rPr>
                <w:rFonts w:hint="eastAsia" w:ascii="宋体" w:hAnsi="宋体" w:eastAsia="宋体" w:cs="宋体"/>
                <w:sz w:val="21"/>
                <w:szCs w:val="21"/>
              </w:rPr>
              <w:t>售后服务方案较完整，安排基本合理，响应及时，得7分；</w:t>
            </w:r>
          </w:p>
          <w:p>
            <w:pPr>
              <w:spacing w:line="240" w:lineRule="auto"/>
              <w:rPr>
                <w:rFonts w:hint="eastAsia" w:ascii="宋体" w:hAnsi="宋体" w:eastAsia="宋体" w:cs="宋体"/>
                <w:sz w:val="21"/>
                <w:szCs w:val="21"/>
              </w:rPr>
            </w:pPr>
            <w:r>
              <w:rPr>
                <w:rFonts w:hint="eastAsia" w:ascii="宋体" w:hAnsi="宋体" w:eastAsia="宋体" w:cs="宋体"/>
                <w:sz w:val="21"/>
                <w:szCs w:val="21"/>
              </w:rPr>
              <w:t>售后服务方案欠完整或安排欠合理、响应不及时，得3分；</w:t>
            </w:r>
          </w:p>
          <w:p>
            <w:pPr>
              <w:spacing w:line="240" w:lineRule="auto"/>
              <w:rPr>
                <w:rFonts w:hint="eastAsia" w:ascii="宋体" w:hAnsi="宋体" w:eastAsia="宋体" w:cs="宋体"/>
                <w:sz w:val="21"/>
                <w:szCs w:val="21"/>
              </w:rPr>
            </w:pPr>
            <w:r>
              <w:rPr>
                <w:rFonts w:hint="eastAsia" w:ascii="宋体" w:hAnsi="宋体" w:eastAsia="宋体" w:cs="宋体"/>
                <w:sz w:val="21"/>
                <w:szCs w:val="21"/>
              </w:rPr>
              <w:t>未提供的得0分。</w:t>
            </w:r>
          </w:p>
        </w:tc>
      </w:tr>
    </w:tbl>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Formata">
    <w:altName w:val="黑体"/>
    <w:panose1 w:val="00000000000000000000"/>
    <w:charset w:val="00"/>
    <w:family w:val="roman"/>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183303"/>
      <w:docPartObj>
        <w:docPartGallery w:val="autotext"/>
      </w:docPartObj>
    </w:sdtPr>
    <w:sdtContent>
      <w:p>
        <w:pPr>
          <w:pStyle w:val="29"/>
          <w:jc w:val="center"/>
        </w:pPr>
        <w:r>
          <w:fldChar w:fldCharType="begin"/>
        </w:r>
        <w:r>
          <w:instrText xml:space="preserve">PAGE   \* MERGEFORMAT</w:instrText>
        </w:r>
        <w:r>
          <w:fldChar w:fldCharType="separate"/>
        </w:r>
        <w:r>
          <w:rPr>
            <w:lang w:val="zh-CN"/>
          </w:rPr>
          <w:t>1</w:t>
        </w:r>
        <w:r>
          <w:fldChar w:fldCharType="end"/>
        </w:r>
      </w:p>
    </w:sdtContent>
  </w:sdt>
  <w:p>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F01A5"/>
    <w:multiLevelType w:val="singleLevel"/>
    <w:tmpl w:val="01DF01A5"/>
    <w:lvl w:ilvl="0" w:tentative="0">
      <w:start w:val="1"/>
      <w:numFmt w:val="bullet"/>
      <w:pStyle w:val="155"/>
      <w:lvlText w:val=""/>
      <w:lvlJc w:val="left"/>
      <w:pPr>
        <w:tabs>
          <w:tab w:val="left" w:pos="425"/>
        </w:tabs>
        <w:ind w:left="425" w:hanging="425"/>
      </w:pPr>
      <w:rPr>
        <w:rFonts w:hint="default" w:ascii="Wingdings" w:hAnsi="Wingdings"/>
      </w:rPr>
    </w:lvl>
  </w:abstractNum>
  <w:abstractNum w:abstractNumId="1">
    <w:nsid w:val="397875F5"/>
    <w:multiLevelType w:val="singleLevel"/>
    <w:tmpl w:val="397875F5"/>
    <w:lvl w:ilvl="0" w:tentative="0">
      <w:start w:val="1"/>
      <w:numFmt w:val="bullet"/>
      <w:pStyle w:val="185"/>
      <w:lvlText w:val=""/>
      <w:lvlJc w:val="left"/>
      <w:pPr>
        <w:tabs>
          <w:tab w:val="left" w:pos="425"/>
        </w:tabs>
        <w:ind w:left="425" w:hanging="425"/>
      </w:pPr>
      <w:rPr>
        <w:rFonts w:hint="default" w:ascii="Wingdings" w:hAnsi="Wingdings"/>
      </w:rPr>
    </w:lvl>
  </w:abstractNum>
  <w:abstractNum w:abstractNumId="2">
    <w:nsid w:val="44121AA6"/>
    <w:multiLevelType w:val="multilevel"/>
    <w:tmpl w:val="44121AA6"/>
    <w:lvl w:ilvl="0" w:tentative="0">
      <w:start w:val="1"/>
      <w:numFmt w:val="decimal"/>
      <w:pStyle w:val="162"/>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6D70F85"/>
    <w:multiLevelType w:val="multilevel"/>
    <w:tmpl w:val="66D70F85"/>
    <w:lvl w:ilvl="0" w:tentative="0">
      <w:start w:val="1"/>
      <w:numFmt w:val="decimal"/>
      <w:pStyle w:val="120"/>
      <w:suff w:val="nothing"/>
      <w:lvlText w:val="%1、"/>
      <w:lvlJc w:val="left"/>
      <w:pPr>
        <w:ind w:left="426" w:firstLine="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A480B2F"/>
    <w:multiLevelType w:val="multilevel"/>
    <w:tmpl w:val="6A480B2F"/>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3697"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731D7D93"/>
    <w:multiLevelType w:val="multilevel"/>
    <w:tmpl w:val="731D7D93"/>
    <w:lvl w:ilvl="0" w:tentative="0">
      <w:start w:val="1"/>
      <w:numFmt w:val="decimal"/>
      <w:pStyle w:val="175"/>
      <w:lvlText w:val="（%1）"/>
      <w:lvlJc w:val="left"/>
      <w:pPr>
        <w:ind w:left="840" w:hanging="420"/>
      </w:pPr>
      <w:rPr>
        <w:rFonts w:ascii="宋体" w:hAnsi="宋体" w:eastAsia="宋体" w:cs="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BEB3DD0"/>
    <w:multiLevelType w:val="multilevel"/>
    <w:tmpl w:val="7BEB3DD0"/>
    <w:lvl w:ilvl="0" w:tentative="0">
      <w:start w:val="1"/>
      <w:numFmt w:val="bullet"/>
      <w:pStyle w:val="112"/>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4"/>
  </w:num>
  <w:num w:numId="2">
    <w:abstractNumId w:val="6"/>
  </w:num>
  <w:num w:numId="3">
    <w:abstractNumId w:val="3"/>
  </w:num>
  <w:num w:numId="4">
    <w:abstractNumId w:val="0"/>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D0"/>
    <w:rsid w:val="000C6477"/>
    <w:rsid w:val="001441CE"/>
    <w:rsid w:val="0046200E"/>
    <w:rsid w:val="00463B7A"/>
    <w:rsid w:val="00474A3F"/>
    <w:rsid w:val="004803E4"/>
    <w:rsid w:val="005674D0"/>
    <w:rsid w:val="00705D86"/>
    <w:rsid w:val="00793045"/>
    <w:rsid w:val="00A930AD"/>
    <w:rsid w:val="00F43E1A"/>
    <w:rsid w:val="0C770B80"/>
    <w:rsid w:val="2F816399"/>
    <w:rsid w:val="31586DDC"/>
    <w:rsid w:val="418875E9"/>
    <w:rsid w:val="424414F5"/>
    <w:rsid w:val="5E7F475F"/>
    <w:rsid w:val="64C6750A"/>
    <w:rsid w:val="66D359B7"/>
    <w:rsid w:val="6D797FD0"/>
    <w:rsid w:val="7D5C3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4"/>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55"/>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6"/>
    <w:unhideWhenUsed/>
    <w:qFormat/>
    <w:uiPriority w:val="0"/>
    <w:pPr>
      <w:keepNext/>
      <w:keepLines/>
      <w:numPr>
        <w:ilvl w:val="2"/>
        <w:numId w:val="1"/>
      </w:numPr>
      <w:spacing w:before="260" w:after="260" w:line="416" w:lineRule="auto"/>
      <w:ind w:left="720"/>
      <w:outlineLvl w:val="2"/>
    </w:pPr>
    <w:rPr>
      <w:b/>
      <w:bCs/>
      <w:sz w:val="32"/>
      <w:szCs w:val="32"/>
    </w:rPr>
  </w:style>
  <w:style w:type="paragraph" w:styleId="5">
    <w:name w:val="heading 4"/>
    <w:basedOn w:val="1"/>
    <w:next w:val="1"/>
    <w:link w:val="57"/>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8"/>
    <w:qFormat/>
    <w:uiPriority w:val="0"/>
    <w:pPr>
      <w:numPr>
        <w:ilvl w:val="4"/>
        <w:numId w:val="1"/>
      </w:numPr>
      <w:spacing w:before="120" w:after="120" w:line="360" w:lineRule="auto"/>
      <w:outlineLvl w:val="4"/>
    </w:pPr>
    <w:rPr>
      <w:rFonts w:ascii="宋体" w:hAnsi="宋体" w:eastAsia="宋体" w:cs="Times New Roman"/>
      <w:b/>
      <w:bCs/>
      <w:sz w:val="24"/>
      <w:szCs w:val="28"/>
    </w:rPr>
  </w:style>
  <w:style w:type="paragraph" w:styleId="7">
    <w:name w:val="heading 6"/>
    <w:basedOn w:val="1"/>
    <w:next w:val="1"/>
    <w:link w:val="59"/>
    <w:qFormat/>
    <w:uiPriority w:val="0"/>
    <w:pPr>
      <w:numPr>
        <w:ilvl w:val="5"/>
        <w:numId w:val="1"/>
      </w:numPr>
      <w:spacing w:before="120" w:after="120" w:line="360" w:lineRule="auto"/>
      <w:ind w:left="1151" w:hanging="1151"/>
      <w:outlineLvl w:val="5"/>
    </w:pPr>
    <w:rPr>
      <w:rFonts w:ascii="宋体" w:hAnsi="宋体" w:eastAsia="宋体" w:cs="Times New Roman"/>
      <w:b/>
      <w:sz w:val="24"/>
      <w:szCs w:val="24"/>
    </w:rPr>
  </w:style>
  <w:style w:type="paragraph" w:styleId="8">
    <w:name w:val="heading 7"/>
    <w:basedOn w:val="1"/>
    <w:next w:val="1"/>
    <w:link w:val="60"/>
    <w:qFormat/>
    <w:uiPriority w:val="0"/>
    <w:pPr>
      <w:keepNext/>
      <w:numPr>
        <w:ilvl w:val="6"/>
        <w:numId w:val="1"/>
      </w:numPr>
      <w:tabs>
        <w:tab w:val="left" w:pos="2520"/>
      </w:tabs>
      <w:spacing w:before="120" w:after="120" w:line="360" w:lineRule="auto"/>
      <w:ind w:firstLine="200" w:firstLineChars="200"/>
      <w:jc w:val="left"/>
      <w:outlineLvl w:val="6"/>
    </w:pPr>
    <w:rPr>
      <w:rFonts w:ascii="宋体" w:hAnsi="Calibri" w:eastAsia="黑体" w:cs="Times New Roman"/>
      <w:b/>
      <w:sz w:val="24"/>
      <w:szCs w:val="20"/>
    </w:rPr>
  </w:style>
  <w:style w:type="paragraph" w:styleId="9">
    <w:name w:val="heading 8"/>
    <w:basedOn w:val="1"/>
    <w:next w:val="1"/>
    <w:link w:val="61"/>
    <w:qFormat/>
    <w:uiPriority w:val="0"/>
    <w:pPr>
      <w:keepNext/>
      <w:keepLines/>
      <w:numPr>
        <w:ilvl w:val="7"/>
        <w:numId w:val="1"/>
      </w:numPr>
      <w:tabs>
        <w:tab w:val="left" w:pos="2880"/>
      </w:tabs>
      <w:spacing w:before="240" w:after="64" w:line="320" w:lineRule="auto"/>
      <w:ind w:firstLine="200" w:firstLineChars="200"/>
      <w:outlineLvl w:val="7"/>
    </w:pPr>
    <w:rPr>
      <w:rFonts w:ascii="宋体" w:hAnsi="Calibri" w:eastAsia="黑体" w:cs="Times New Roman"/>
      <w:sz w:val="24"/>
      <w:szCs w:val="24"/>
    </w:rPr>
  </w:style>
  <w:style w:type="paragraph" w:styleId="10">
    <w:name w:val="heading 9"/>
    <w:basedOn w:val="1"/>
    <w:next w:val="1"/>
    <w:link w:val="62"/>
    <w:qFormat/>
    <w:uiPriority w:val="0"/>
    <w:pPr>
      <w:keepNext/>
      <w:keepLines/>
      <w:numPr>
        <w:ilvl w:val="8"/>
        <w:numId w:val="1"/>
      </w:numPr>
      <w:tabs>
        <w:tab w:val="left" w:pos="2880"/>
      </w:tabs>
      <w:spacing w:before="240" w:after="64" w:line="320" w:lineRule="auto"/>
      <w:ind w:firstLine="200" w:firstLineChars="200"/>
      <w:outlineLvl w:val="8"/>
    </w:pPr>
    <w:rPr>
      <w:rFonts w:ascii="宋体" w:hAnsi="Calibri" w:eastAsia="黑体" w:cs="Times New Roman"/>
      <w:sz w:val="24"/>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eastAsia="宋体" w:cs="Times New Roman"/>
      <w:szCs w:val="21"/>
    </w:rPr>
  </w:style>
  <w:style w:type="paragraph" w:styleId="12">
    <w:name w:val="Normal Indent"/>
    <w:basedOn w:val="1"/>
    <w:link w:val="53"/>
    <w:qFormat/>
    <w:uiPriority w:val="0"/>
    <w:pPr>
      <w:ind w:firstLine="420"/>
    </w:pPr>
    <w:rPr>
      <w:rFonts w:ascii="Calibri" w:hAnsi="Calibri" w:eastAsia="宋体" w:cs="Times New Roman"/>
      <w:szCs w:val="21"/>
    </w:rPr>
  </w:style>
  <w:style w:type="paragraph" w:styleId="13">
    <w:name w:val="List Bullet"/>
    <w:basedOn w:val="1"/>
    <w:next w:val="14"/>
    <w:qFormat/>
    <w:uiPriority w:val="0"/>
    <w:pPr>
      <w:keepLines/>
      <w:adjustRightInd w:val="0"/>
      <w:spacing w:before="93" w:beforeLines="30" w:after="62" w:afterLines="20" w:line="288" w:lineRule="auto"/>
      <w:ind w:left="420"/>
    </w:pPr>
    <w:rPr>
      <w:rFonts w:ascii="宋体" w:hAnsi="Calibri" w:eastAsia="宋体" w:cs="Times New Roman"/>
      <w:sz w:val="24"/>
      <w:szCs w:val="24"/>
    </w:rPr>
  </w:style>
  <w:style w:type="paragraph" w:styleId="14">
    <w:name w:val="Body Text First Indent"/>
    <w:basedOn w:val="15"/>
    <w:link w:val="74"/>
    <w:qFormat/>
    <w:uiPriority w:val="0"/>
    <w:pPr>
      <w:autoSpaceDE w:val="0"/>
      <w:autoSpaceDN w:val="0"/>
      <w:adjustRightInd w:val="0"/>
      <w:ind w:firstLine="420"/>
    </w:pPr>
    <w:rPr>
      <w:rFonts w:ascii="宋体"/>
      <w:kern w:val="0"/>
    </w:rPr>
  </w:style>
  <w:style w:type="paragraph" w:styleId="15">
    <w:name w:val="Body Text"/>
    <w:basedOn w:val="1"/>
    <w:link w:val="73"/>
    <w:unhideWhenUsed/>
    <w:qFormat/>
    <w:uiPriority w:val="0"/>
    <w:pPr>
      <w:spacing w:after="120"/>
    </w:pPr>
    <w:rPr>
      <w:rFonts w:ascii="Calibri" w:hAnsi="Calibri" w:eastAsia="宋体" w:cs="Times New Roman"/>
      <w:szCs w:val="21"/>
    </w:rPr>
  </w:style>
  <w:style w:type="paragraph" w:styleId="16">
    <w:name w:val="Document Map"/>
    <w:basedOn w:val="1"/>
    <w:link w:val="75"/>
    <w:semiHidden/>
    <w:qFormat/>
    <w:uiPriority w:val="0"/>
    <w:pPr>
      <w:shd w:val="clear" w:color="auto" w:fill="000080"/>
    </w:pPr>
    <w:rPr>
      <w:rFonts w:ascii="Calibri" w:hAnsi="Calibri" w:eastAsia="宋体" w:cs="Times New Roman"/>
      <w:szCs w:val="21"/>
    </w:rPr>
  </w:style>
  <w:style w:type="paragraph" w:styleId="17">
    <w:name w:val="annotation text"/>
    <w:basedOn w:val="1"/>
    <w:link w:val="76"/>
    <w:qFormat/>
    <w:uiPriority w:val="0"/>
    <w:pPr>
      <w:jc w:val="left"/>
    </w:pPr>
    <w:rPr>
      <w:rFonts w:ascii="Calibri" w:hAnsi="Calibri" w:eastAsia="宋体" w:cs="Times New Roman"/>
      <w:szCs w:val="21"/>
    </w:rPr>
  </w:style>
  <w:style w:type="paragraph" w:styleId="18">
    <w:name w:val="Body Text 3"/>
    <w:basedOn w:val="1"/>
    <w:link w:val="77"/>
    <w:qFormat/>
    <w:uiPriority w:val="0"/>
    <w:pPr>
      <w:widowControl/>
      <w:jc w:val="left"/>
    </w:pPr>
    <w:rPr>
      <w:rFonts w:ascii="Calibri" w:hAnsi="宋体" w:eastAsia="宋体" w:cs="Times New Roman"/>
      <w:color w:val="0000FF"/>
      <w:szCs w:val="21"/>
    </w:rPr>
  </w:style>
  <w:style w:type="paragraph" w:styleId="19">
    <w:name w:val="Body Text Indent"/>
    <w:basedOn w:val="1"/>
    <w:link w:val="78"/>
    <w:qFormat/>
    <w:uiPriority w:val="0"/>
    <w:pPr>
      <w:tabs>
        <w:tab w:val="left" w:pos="8640"/>
      </w:tabs>
      <w:ind w:left="1365"/>
    </w:pPr>
    <w:rPr>
      <w:rFonts w:ascii="Calibri" w:hAnsi="Calibri" w:eastAsia="宋体" w:cs="Times New Roman"/>
      <w:szCs w:val="21"/>
    </w:rPr>
  </w:style>
  <w:style w:type="paragraph" w:styleId="20">
    <w:name w:val="Block Text"/>
    <w:basedOn w:val="1"/>
    <w:qFormat/>
    <w:uiPriority w:val="0"/>
    <w:pPr>
      <w:spacing w:line="400" w:lineRule="atLeast"/>
      <w:ind w:left="-76" w:right="-69" w:rightChars="-33"/>
      <w:jc w:val="left"/>
    </w:pPr>
    <w:rPr>
      <w:rFonts w:ascii="宋体" w:hAnsi="宋体" w:eastAsia="宋体" w:cs="Times New Roman"/>
      <w:color w:val="FF0000"/>
      <w:sz w:val="24"/>
      <w:szCs w:val="21"/>
    </w:rPr>
  </w:style>
  <w:style w:type="paragraph" w:styleId="21">
    <w:name w:val="List Bullet 2"/>
    <w:basedOn w:val="1"/>
    <w:qFormat/>
    <w:uiPriority w:val="0"/>
    <w:pPr>
      <w:tabs>
        <w:tab w:val="left" w:pos="720"/>
      </w:tabs>
      <w:ind w:left="200" w:leftChars="200" w:hanging="200" w:hangingChars="200"/>
    </w:pPr>
    <w:rPr>
      <w:rFonts w:ascii="Calibri" w:hAnsi="Calibri" w:eastAsia="宋体" w:cs="Times New Roman"/>
    </w:rPr>
  </w:style>
  <w:style w:type="paragraph" w:styleId="22">
    <w:name w:val="toc 5"/>
    <w:basedOn w:val="1"/>
    <w:next w:val="1"/>
    <w:qFormat/>
    <w:uiPriority w:val="0"/>
    <w:pPr>
      <w:ind w:left="1680" w:leftChars="800"/>
    </w:pPr>
    <w:rPr>
      <w:rFonts w:ascii="Calibri" w:hAnsi="Calibri" w:eastAsia="宋体" w:cs="Times New Roman"/>
      <w:szCs w:val="21"/>
    </w:rPr>
  </w:style>
  <w:style w:type="paragraph" w:styleId="23">
    <w:name w:val="toc 3"/>
    <w:basedOn w:val="1"/>
    <w:next w:val="1"/>
    <w:semiHidden/>
    <w:qFormat/>
    <w:uiPriority w:val="0"/>
    <w:pPr>
      <w:tabs>
        <w:tab w:val="left" w:pos="1260"/>
        <w:tab w:val="right" w:leader="dot" w:pos="8693"/>
      </w:tabs>
      <w:spacing w:line="300" w:lineRule="auto"/>
      <w:ind w:left="839"/>
    </w:pPr>
    <w:rPr>
      <w:rFonts w:ascii="宋体" w:hAnsi="Calibri" w:eastAsia="宋体" w:cs="Times New Roman"/>
      <w:b/>
      <w:sz w:val="24"/>
      <w:szCs w:val="21"/>
    </w:rPr>
  </w:style>
  <w:style w:type="paragraph" w:styleId="24">
    <w:name w:val="Plain Text"/>
    <w:basedOn w:val="1"/>
    <w:link w:val="79"/>
    <w:qFormat/>
    <w:uiPriority w:val="0"/>
    <w:rPr>
      <w:rFonts w:ascii="宋体" w:hAnsi="Courier New" w:eastAsia="宋体" w:cs="Times New Roman"/>
      <w:szCs w:val="21"/>
    </w:rPr>
  </w:style>
  <w:style w:type="paragraph" w:styleId="25">
    <w:name w:val="toc 8"/>
    <w:basedOn w:val="1"/>
    <w:next w:val="1"/>
    <w:qFormat/>
    <w:uiPriority w:val="0"/>
    <w:pPr>
      <w:ind w:left="2940" w:leftChars="1400"/>
    </w:pPr>
    <w:rPr>
      <w:rFonts w:ascii="Calibri" w:hAnsi="Calibri" w:eastAsia="宋体" w:cs="Times New Roman"/>
      <w:szCs w:val="21"/>
    </w:rPr>
  </w:style>
  <w:style w:type="paragraph" w:styleId="26">
    <w:name w:val="Date"/>
    <w:basedOn w:val="1"/>
    <w:next w:val="1"/>
    <w:link w:val="80"/>
    <w:qFormat/>
    <w:uiPriority w:val="0"/>
    <w:rPr>
      <w:rFonts w:ascii="Calibri" w:hAnsi="Calibri" w:eastAsia="宋体" w:cs="Times New Roman"/>
      <w:szCs w:val="21"/>
    </w:rPr>
  </w:style>
  <w:style w:type="paragraph" w:styleId="27">
    <w:name w:val="Body Text Indent 2"/>
    <w:basedOn w:val="1"/>
    <w:link w:val="83"/>
    <w:qFormat/>
    <w:uiPriority w:val="0"/>
    <w:pPr>
      <w:ind w:left="1260"/>
    </w:pPr>
    <w:rPr>
      <w:rFonts w:ascii="Calibri" w:hAnsi="Calibri" w:eastAsia="宋体" w:cs="Times New Roman"/>
      <w:szCs w:val="21"/>
    </w:rPr>
  </w:style>
  <w:style w:type="paragraph" w:styleId="28">
    <w:name w:val="Balloon Text"/>
    <w:basedOn w:val="1"/>
    <w:link w:val="84"/>
    <w:semiHidden/>
    <w:qFormat/>
    <w:uiPriority w:val="0"/>
    <w:rPr>
      <w:rFonts w:ascii="Calibri" w:hAnsi="Calibri" w:eastAsia="宋体" w:cs="Times New Roman"/>
      <w:sz w:val="18"/>
      <w:szCs w:val="18"/>
    </w:rPr>
  </w:style>
  <w:style w:type="paragraph" w:styleId="29">
    <w:name w:val="footer"/>
    <w:basedOn w:val="1"/>
    <w:link w:val="64"/>
    <w:unhideWhenUsed/>
    <w:qFormat/>
    <w:uiPriority w:val="99"/>
    <w:pPr>
      <w:tabs>
        <w:tab w:val="center" w:pos="4153"/>
        <w:tab w:val="right" w:pos="8306"/>
      </w:tabs>
      <w:snapToGrid w:val="0"/>
      <w:jc w:val="left"/>
    </w:pPr>
    <w:rPr>
      <w:sz w:val="18"/>
      <w:szCs w:val="18"/>
    </w:rPr>
  </w:style>
  <w:style w:type="paragraph" w:styleId="30">
    <w:name w:val="header"/>
    <w:basedOn w:val="1"/>
    <w:link w:val="63"/>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rPr>
      <w:rFonts w:ascii="楷体_GB2312" w:hAnsi="Calibri" w:eastAsia="楷体_GB2312" w:cs="Times New Roman"/>
      <w:b/>
      <w:sz w:val="24"/>
      <w:szCs w:val="21"/>
    </w:rPr>
  </w:style>
  <w:style w:type="paragraph" w:styleId="32">
    <w:name w:val="toc 4"/>
    <w:basedOn w:val="1"/>
    <w:next w:val="1"/>
    <w:qFormat/>
    <w:uiPriority w:val="0"/>
    <w:pPr>
      <w:ind w:left="1260" w:leftChars="600"/>
    </w:pPr>
    <w:rPr>
      <w:rFonts w:ascii="Calibri" w:hAnsi="Calibri" w:eastAsia="宋体" w:cs="Times New Roman"/>
      <w:szCs w:val="21"/>
    </w:rPr>
  </w:style>
  <w:style w:type="paragraph" w:styleId="33">
    <w:name w:val="footnote text"/>
    <w:basedOn w:val="1"/>
    <w:link w:val="85"/>
    <w:semiHidden/>
    <w:qFormat/>
    <w:uiPriority w:val="0"/>
    <w:pPr>
      <w:snapToGrid w:val="0"/>
      <w:jc w:val="left"/>
    </w:pPr>
    <w:rPr>
      <w:rFonts w:ascii="Calibri" w:hAnsi="Calibri" w:eastAsia="宋体" w:cs="Times New Roman"/>
      <w:sz w:val="18"/>
      <w:szCs w:val="21"/>
    </w:rPr>
  </w:style>
  <w:style w:type="paragraph" w:styleId="34">
    <w:name w:val="toc 6"/>
    <w:basedOn w:val="1"/>
    <w:next w:val="1"/>
    <w:qFormat/>
    <w:uiPriority w:val="0"/>
    <w:pPr>
      <w:ind w:left="2100" w:leftChars="1000"/>
    </w:pPr>
    <w:rPr>
      <w:rFonts w:ascii="Calibri" w:hAnsi="Calibri" w:eastAsia="宋体" w:cs="Times New Roman"/>
      <w:szCs w:val="21"/>
    </w:rPr>
  </w:style>
  <w:style w:type="paragraph" w:styleId="35">
    <w:name w:val="Body Text Indent 3"/>
    <w:basedOn w:val="1"/>
    <w:link w:val="86"/>
    <w:qFormat/>
    <w:uiPriority w:val="0"/>
    <w:pPr>
      <w:widowControl/>
      <w:spacing w:before="60" w:after="60" w:line="280" w:lineRule="atLeast"/>
      <w:ind w:right="291" w:firstLine="400"/>
    </w:pPr>
    <w:rPr>
      <w:rFonts w:ascii="宋体" w:hAnsi="Calibri" w:eastAsia="宋体" w:cs="Times New Roman"/>
      <w:kern w:val="0"/>
      <w:szCs w:val="21"/>
    </w:rPr>
  </w:style>
  <w:style w:type="paragraph" w:styleId="36">
    <w:name w:val="table of figures"/>
    <w:basedOn w:val="1"/>
    <w:next w:val="1"/>
    <w:qFormat/>
    <w:uiPriority w:val="0"/>
    <w:pPr>
      <w:ind w:left="840" w:leftChars="200" w:hanging="420" w:hangingChars="200"/>
    </w:pPr>
    <w:rPr>
      <w:rFonts w:ascii="Calibri" w:hAnsi="Calibri" w:eastAsia="宋体" w:cs="Times New Roman"/>
      <w:szCs w:val="21"/>
    </w:rPr>
  </w:style>
  <w:style w:type="paragraph" w:styleId="37">
    <w:name w:val="toc 2"/>
    <w:basedOn w:val="1"/>
    <w:next w:val="1"/>
    <w:semiHidden/>
    <w:qFormat/>
    <w:uiPriority w:val="0"/>
    <w:pPr>
      <w:spacing w:line="300" w:lineRule="auto"/>
      <w:ind w:left="420"/>
    </w:pPr>
    <w:rPr>
      <w:rFonts w:ascii="Calibri" w:hAnsi="Calibri" w:eastAsia="宋体" w:cs="Times New Roman"/>
      <w:b/>
      <w:sz w:val="24"/>
      <w:szCs w:val="21"/>
    </w:rPr>
  </w:style>
  <w:style w:type="paragraph" w:styleId="38">
    <w:name w:val="toc 9"/>
    <w:basedOn w:val="1"/>
    <w:next w:val="1"/>
    <w:qFormat/>
    <w:uiPriority w:val="0"/>
    <w:pPr>
      <w:ind w:left="3360" w:leftChars="1600"/>
    </w:pPr>
    <w:rPr>
      <w:rFonts w:ascii="Calibri" w:hAnsi="Calibri" w:eastAsia="宋体" w:cs="Times New Roman"/>
      <w:szCs w:val="21"/>
    </w:rPr>
  </w:style>
  <w:style w:type="paragraph" w:styleId="39">
    <w:name w:val="Body Text 2"/>
    <w:basedOn w:val="1"/>
    <w:link w:val="87"/>
    <w:qFormat/>
    <w:uiPriority w:val="0"/>
    <w:rPr>
      <w:rFonts w:ascii="楷体_GB2312" w:hAnsi="Calibri" w:eastAsia="楷体_GB2312" w:cs="Times New Roman"/>
      <w:sz w:val="24"/>
      <w:szCs w:val="21"/>
    </w:rPr>
  </w:style>
  <w:style w:type="paragraph" w:styleId="40">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41">
    <w:name w:val="index 1"/>
    <w:basedOn w:val="1"/>
    <w:next w:val="1"/>
    <w:semiHidden/>
    <w:qFormat/>
    <w:uiPriority w:val="0"/>
    <w:rPr>
      <w:rFonts w:ascii="Calibri" w:hAnsi="Calibri" w:eastAsia="宋体" w:cs="Times New Roman"/>
      <w:szCs w:val="21"/>
    </w:rPr>
  </w:style>
  <w:style w:type="paragraph" w:styleId="42">
    <w:name w:val="Title"/>
    <w:basedOn w:val="1"/>
    <w:link w:val="88"/>
    <w:qFormat/>
    <w:uiPriority w:val="0"/>
    <w:pPr>
      <w:spacing w:before="240" w:after="60"/>
      <w:jc w:val="center"/>
      <w:outlineLvl w:val="0"/>
    </w:pPr>
    <w:rPr>
      <w:rFonts w:ascii="Arial" w:hAnsi="Arial" w:eastAsia="宋体" w:cs="Arial"/>
      <w:b/>
      <w:bCs/>
      <w:sz w:val="32"/>
      <w:szCs w:val="32"/>
    </w:rPr>
  </w:style>
  <w:style w:type="paragraph" w:styleId="43">
    <w:name w:val="annotation subject"/>
    <w:basedOn w:val="17"/>
    <w:next w:val="17"/>
    <w:link w:val="89"/>
    <w:semiHidden/>
    <w:qFormat/>
    <w:uiPriority w:val="0"/>
    <w:rPr>
      <w:b/>
      <w:bCs/>
    </w:rPr>
  </w:style>
  <w:style w:type="paragraph" w:styleId="44">
    <w:name w:val="Body Text First Indent 2"/>
    <w:basedOn w:val="19"/>
    <w:link w:val="90"/>
    <w:qFormat/>
    <w:uiPriority w:val="0"/>
    <w:pPr>
      <w:tabs>
        <w:tab w:val="clear" w:pos="8640"/>
      </w:tabs>
      <w:spacing w:after="120"/>
      <w:ind w:left="420" w:leftChars="200" w:firstLine="420" w:firstLineChars="200"/>
    </w:pPr>
  </w:style>
  <w:style w:type="table" w:styleId="46">
    <w:name w:val="Table Grid"/>
    <w:basedOn w:val="45"/>
    <w:qFormat/>
    <w:uiPriority w:val="39"/>
    <w:pPr>
      <w:widowControl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uiPriority w:val="0"/>
  </w:style>
  <w:style w:type="character" w:styleId="50">
    <w:name w:val="Hyperlink"/>
    <w:qFormat/>
    <w:uiPriority w:val="0"/>
    <w:rPr>
      <w:color w:val="0000FF"/>
      <w:u w:val="single"/>
    </w:rPr>
  </w:style>
  <w:style w:type="character" w:styleId="51">
    <w:name w:val="annotation reference"/>
    <w:semiHidden/>
    <w:qFormat/>
    <w:uiPriority w:val="0"/>
    <w:rPr>
      <w:sz w:val="21"/>
      <w:szCs w:val="21"/>
    </w:rPr>
  </w:style>
  <w:style w:type="character" w:styleId="52">
    <w:name w:val="footnote reference"/>
    <w:semiHidden/>
    <w:qFormat/>
    <w:uiPriority w:val="0"/>
    <w:rPr>
      <w:vertAlign w:val="superscript"/>
    </w:rPr>
  </w:style>
  <w:style w:type="character" w:customStyle="1" w:styleId="53">
    <w:name w:val="正文缩进 Char"/>
    <w:link w:val="12"/>
    <w:qFormat/>
    <w:uiPriority w:val="0"/>
    <w:rPr>
      <w:rFonts w:ascii="Calibri" w:hAnsi="Calibri" w:eastAsia="宋体" w:cs="Times New Roman"/>
      <w:szCs w:val="21"/>
    </w:rPr>
  </w:style>
  <w:style w:type="character" w:customStyle="1" w:styleId="54">
    <w:name w:val="标题 1 Char"/>
    <w:basedOn w:val="47"/>
    <w:link w:val="2"/>
    <w:qFormat/>
    <w:uiPriority w:val="0"/>
    <w:rPr>
      <w:b/>
      <w:bCs/>
      <w:kern w:val="44"/>
      <w:sz w:val="44"/>
      <w:szCs w:val="44"/>
    </w:rPr>
  </w:style>
  <w:style w:type="character" w:customStyle="1" w:styleId="55">
    <w:name w:val="标题 2 Char"/>
    <w:basedOn w:val="47"/>
    <w:link w:val="3"/>
    <w:qFormat/>
    <w:uiPriority w:val="0"/>
    <w:rPr>
      <w:rFonts w:asciiTheme="majorHAnsi" w:hAnsiTheme="majorHAnsi" w:eastAsiaTheme="majorEastAsia" w:cstheme="majorBidi"/>
      <w:b/>
      <w:bCs/>
      <w:sz w:val="32"/>
      <w:szCs w:val="32"/>
    </w:rPr>
  </w:style>
  <w:style w:type="character" w:customStyle="1" w:styleId="56">
    <w:name w:val="标题 3 Char"/>
    <w:basedOn w:val="47"/>
    <w:link w:val="4"/>
    <w:uiPriority w:val="0"/>
    <w:rPr>
      <w:b/>
      <w:bCs/>
      <w:sz w:val="32"/>
      <w:szCs w:val="32"/>
    </w:rPr>
  </w:style>
  <w:style w:type="character" w:customStyle="1" w:styleId="57">
    <w:name w:val="标题 4 Char"/>
    <w:basedOn w:val="47"/>
    <w:link w:val="5"/>
    <w:qFormat/>
    <w:uiPriority w:val="0"/>
    <w:rPr>
      <w:rFonts w:asciiTheme="majorHAnsi" w:hAnsiTheme="majorHAnsi" w:eastAsiaTheme="majorEastAsia" w:cstheme="majorBidi"/>
      <w:b/>
      <w:bCs/>
      <w:sz w:val="28"/>
      <w:szCs w:val="28"/>
    </w:rPr>
  </w:style>
  <w:style w:type="character" w:customStyle="1" w:styleId="58">
    <w:name w:val="标题 5 Char"/>
    <w:basedOn w:val="47"/>
    <w:link w:val="6"/>
    <w:qFormat/>
    <w:uiPriority w:val="0"/>
    <w:rPr>
      <w:rFonts w:ascii="宋体" w:hAnsi="宋体" w:eastAsia="宋体" w:cs="Times New Roman"/>
      <w:b/>
      <w:bCs/>
      <w:sz w:val="24"/>
      <w:szCs w:val="28"/>
    </w:rPr>
  </w:style>
  <w:style w:type="character" w:customStyle="1" w:styleId="59">
    <w:name w:val="标题 6 Char"/>
    <w:basedOn w:val="47"/>
    <w:link w:val="7"/>
    <w:qFormat/>
    <w:uiPriority w:val="0"/>
    <w:rPr>
      <w:rFonts w:ascii="宋体" w:hAnsi="宋体" w:eastAsia="宋体" w:cs="Times New Roman"/>
      <w:b/>
      <w:sz w:val="24"/>
      <w:szCs w:val="24"/>
    </w:rPr>
  </w:style>
  <w:style w:type="character" w:customStyle="1" w:styleId="60">
    <w:name w:val="标题 7 Char"/>
    <w:basedOn w:val="47"/>
    <w:link w:val="8"/>
    <w:uiPriority w:val="0"/>
    <w:rPr>
      <w:rFonts w:ascii="宋体" w:hAnsi="Calibri" w:eastAsia="黑体" w:cs="Times New Roman"/>
      <w:b/>
      <w:sz w:val="24"/>
      <w:szCs w:val="20"/>
    </w:rPr>
  </w:style>
  <w:style w:type="character" w:customStyle="1" w:styleId="61">
    <w:name w:val="标题 8 Char"/>
    <w:basedOn w:val="47"/>
    <w:link w:val="9"/>
    <w:qFormat/>
    <w:uiPriority w:val="0"/>
    <w:rPr>
      <w:rFonts w:ascii="宋体" w:hAnsi="Calibri" w:eastAsia="黑体" w:cs="Times New Roman"/>
      <w:sz w:val="24"/>
      <w:szCs w:val="24"/>
    </w:rPr>
  </w:style>
  <w:style w:type="character" w:customStyle="1" w:styleId="62">
    <w:name w:val="标题 9 Char"/>
    <w:basedOn w:val="47"/>
    <w:link w:val="10"/>
    <w:qFormat/>
    <w:uiPriority w:val="0"/>
    <w:rPr>
      <w:rFonts w:ascii="宋体" w:hAnsi="Calibri" w:eastAsia="黑体" w:cs="Times New Roman"/>
      <w:sz w:val="24"/>
      <w:szCs w:val="21"/>
    </w:rPr>
  </w:style>
  <w:style w:type="character" w:customStyle="1" w:styleId="63">
    <w:name w:val="页眉 Char"/>
    <w:basedOn w:val="47"/>
    <w:link w:val="30"/>
    <w:qFormat/>
    <w:uiPriority w:val="0"/>
    <w:rPr>
      <w:sz w:val="18"/>
      <w:szCs w:val="18"/>
    </w:rPr>
  </w:style>
  <w:style w:type="character" w:customStyle="1" w:styleId="64">
    <w:name w:val="页脚 Char"/>
    <w:basedOn w:val="47"/>
    <w:link w:val="29"/>
    <w:qFormat/>
    <w:uiPriority w:val="99"/>
    <w:rPr>
      <w:sz w:val="18"/>
      <w:szCs w:val="18"/>
    </w:rPr>
  </w:style>
  <w:style w:type="paragraph" w:styleId="65">
    <w:name w:val="List Paragraph"/>
    <w:basedOn w:val="1"/>
    <w:link w:val="66"/>
    <w:qFormat/>
    <w:uiPriority w:val="34"/>
    <w:pPr>
      <w:ind w:firstLine="420" w:firstLineChars="200"/>
    </w:pPr>
  </w:style>
  <w:style w:type="character" w:customStyle="1" w:styleId="66">
    <w:name w:val="列出段落 Char"/>
    <w:link w:val="65"/>
    <w:qFormat/>
    <w:uiPriority w:val="34"/>
  </w:style>
  <w:style w:type="paragraph" w:customStyle="1" w:styleId="67">
    <w:name w:val="列出段落1"/>
    <w:basedOn w:val="1"/>
    <w:qFormat/>
    <w:uiPriority w:val="0"/>
    <w:pPr>
      <w:spacing w:line="360" w:lineRule="auto"/>
      <w:ind w:firstLine="420" w:firstLineChars="200"/>
    </w:pPr>
    <w:rPr>
      <w:rFonts w:ascii="Calibri" w:hAnsi="Calibri" w:eastAsia="宋体" w:cs="黑体"/>
      <w:sz w:val="24"/>
    </w:rPr>
  </w:style>
  <w:style w:type="character" w:customStyle="1" w:styleId="68">
    <w:name w:val="无"/>
    <w:qFormat/>
    <w:uiPriority w:val="0"/>
  </w:style>
  <w:style w:type="paragraph" w:customStyle="1" w:styleId="69">
    <w:name w:val="正文 A"/>
    <w:qFormat/>
    <w:uiPriority w:val="0"/>
    <w:pPr>
      <w:widowControl w:val="0"/>
      <w:spacing w:line="360" w:lineRule="atLeast"/>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70">
    <w:name w:val="列出段落11"/>
    <w:basedOn w:val="1"/>
    <w:qFormat/>
    <w:uiPriority w:val="0"/>
    <w:pPr>
      <w:ind w:firstLine="420" w:firstLineChars="200"/>
    </w:pPr>
    <w:rPr>
      <w:rFonts w:ascii="Calibri" w:hAnsi="Calibri" w:eastAsia="宋体" w:cs="Times New Roman"/>
      <w:szCs w:val="21"/>
    </w:rPr>
  </w:style>
  <w:style w:type="paragraph" w:customStyle="1" w:styleId="71">
    <w:name w:val="正文文档"/>
    <w:basedOn w:val="1"/>
    <w:qFormat/>
    <w:uiPriority w:val="0"/>
    <w:pPr>
      <w:adjustRightInd w:val="0"/>
      <w:spacing w:before="60" w:after="60" w:line="360" w:lineRule="auto"/>
      <w:ind w:left="840" w:leftChars="400" w:right="210" w:rightChars="100" w:firstLine="200" w:firstLineChars="200"/>
      <w:textAlignment w:val="baseline"/>
    </w:pPr>
    <w:rPr>
      <w:rFonts w:ascii="宋体" w:hAnsi="宋体" w:eastAsia="宋体" w:cs="Times New Roman"/>
      <w:kern w:val="0"/>
      <w:sz w:val="24"/>
      <w:szCs w:val="20"/>
    </w:rPr>
  </w:style>
  <w:style w:type="paragraph" w:customStyle="1" w:styleId="72">
    <w:name w:val="列表段落1"/>
    <w:basedOn w:val="1"/>
    <w:qFormat/>
    <w:uiPriority w:val="0"/>
    <w:pPr>
      <w:spacing w:line="360" w:lineRule="auto"/>
      <w:ind w:firstLine="420" w:firstLineChars="200"/>
    </w:pPr>
    <w:rPr>
      <w:rFonts w:ascii="等线" w:hAnsi="等线" w:eastAsia="等线" w:cs="Times New Roman"/>
      <w:sz w:val="24"/>
    </w:rPr>
  </w:style>
  <w:style w:type="character" w:customStyle="1" w:styleId="73">
    <w:name w:val="正文文本 Char"/>
    <w:basedOn w:val="47"/>
    <w:link w:val="15"/>
    <w:qFormat/>
    <w:uiPriority w:val="0"/>
    <w:rPr>
      <w:rFonts w:ascii="Calibri" w:hAnsi="Calibri" w:eastAsia="宋体" w:cs="Times New Roman"/>
      <w:szCs w:val="21"/>
    </w:rPr>
  </w:style>
  <w:style w:type="character" w:customStyle="1" w:styleId="74">
    <w:name w:val="正文首行缩进 Char"/>
    <w:basedOn w:val="73"/>
    <w:link w:val="14"/>
    <w:qFormat/>
    <w:uiPriority w:val="0"/>
    <w:rPr>
      <w:rFonts w:ascii="宋体" w:hAnsi="Calibri" w:eastAsia="宋体" w:cs="Times New Roman"/>
      <w:kern w:val="0"/>
      <w:szCs w:val="21"/>
    </w:rPr>
  </w:style>
  <w:style w:type="character" w:customStyle="1" w:styleId="75">
    <w:name w:val="文档结构图 Char"/>
    <w:basedOn w:val="47"/>
    <w:link w:val="16"/>
    <w:semiHidden/>
    <w:qFormat/>
    <w:uiPriority w:val="0"/>
    <w:rPr>
      <w:rFonts w:ascii="Calibri" w:hAnsi="Calibri" w:eastAsia="宋体" w:cs="Times New Roman"/>
      <w:szCs w:val="21"/>
      <w:shd w:val="clear" w:color="auto" w:fill="000080"/>
    </w:rPr>
  </w:style>
  <w:style w:type="character" w:customStyle="1" w:styleId="76">
    <w:name w:val="批注文字 Char"/>
    <w:basedOn w:val="47"/>
    <w:link w:val="17"/>
    <w:qFormat/>
    <w:uiPriority w:val="0"/>
    <w:rPr>
      <w:rFonts w:ascii="Calibri" w:hAnsi="Calibri" w:eastAsia="宋体" w:cs="Times New Roman"/>
      <w:szCs w:val="21"/>
    </w:rPr>
  </w:style>
  <w:style w:type="character" w:customStyle="1" w:styleId="77">
    <w:name w:val="正文文本 3 Char"/>
    <w:basedOn w:val="47"/>
    <w:link w:val="18"/>
    <w:qFormat/>
    <w:uiPriority w:val="0"/>
    <w:rPr>
      <w:rFonts w:ascii="Calibri" w:hAnsi="宋体" w:eastAsia="宋体" w:cs="Times New Roman"/>
      <w:color w:val="0000FF"/>
      <w:szCs w:val="21"/>
    </w:rPr>
  </w:style>
  <w:style w:type="character" w:customStyle="1" w:styleId="78">
    <w:name w:val="正文文本缩进 Char"/>
    <w:basedOn w:val="47"/>
    <w:link w:val="19"/>
    <w:qFormat/>
    <w:uiPriority w:val="0"/>
    <w:rPr>
      <w:rFonts w:ascii="Calibri" w:hAnsi="Calibri" w:eastAsia="宋体" w:cs="Times New Roman"/>
      <w:szCs w:val="21"/>
    </w:rPr>
  </w:style>
  <w:style w:type="character" w:customStyle="1" w:styleId="79">
    <w:name w:val="纯文本 Char"/>
    <w:basedOn w:val="47"/>
    <w:link w:val="24"/>
    <w:qFormat/>
    <w:uiPriority w:val="0"/>
    <w:rPr>
      <w:rFonts w:ascii="宋体" w:hAnsi="Courier New" w:eastAsia="宋体" w:cs="Times New Roman"/>
      <w:szCs w:val="21"/>
    </w:rPr>
  </w:style>
  <w:style w:type="character" w:customStyle="1" w:styleId="80">
    <w:name w:val="日期 Char"/>
    <w:basedOn w:val="47"/>
    <w:link w:val="26"/>
    <w:qFormat/>
    <w:uiPriority w:val="0"/>
    <w:rPr>
      <w:rFonts w:ascii="Calibri" w:hAnsi="Calibri" w:eastAsia="宋体" w:cs="Times New Roman"/>
      <w:szCs w:val="21"/>
    </w:rPr>
  </w:style>
  <w:style w:type="character" w:customStyle="1" w:styleId="81">
    <w:name w:val="正文文本缩进 2 Char"/>
    <w:basedOn w:val="47"/>
    <w:link w:val="82"/>
    <w:qFormat/>
    <w:uiPriority w:val="0"/>
  </w:style>
  <w:style w:type="paragraph" w:customStyle="1" w:styleId="82">
    <w:name w:val="正文文本缩进 21"/>
    <w:basedOn w:val="1"/>
    <w:link w:val="81"/>
    <w:qFormat/>
    <w:uiPriority w:val="0"/>
    <w:pPr>
      <w:spacing w:after="120" w:line="480" w:lineRule="auto"/>
      <w:ind w:left="420" w:leftChars="200"/>
    </w:pPr>
  </w:style>
  <w:style w:type="character" w:customStyle="1" w:styleId="83">
    <w:name w:val="正文文本缩进 2 Char1"/>
    <w:link w:val="27"/>
    <w:qFormat/>
    <w:uiPriority w:val="0"/>
    <w:rPr>
      <w:rFonts w:ascii="Calibri" w:hAnsi="Calibri" w:eastAsia="宋体" w:cs="Times New Roman"/>
      <w:szCs w:val="21"/>
    </w:rPr>
  </w:style>
  <w:style w:type="character" w:customStyle="1" w:styleId="84">
    <w:name w:val="批注框文本 Char"/>
    <w:basedOn w:val="47"/>
    <w:link w:val="28"/>
    <w:semiHidden/>
    <w:qFormat/>
    <w:uiPriority w:val="0"/>
    <w:rPr>
      <w:rFonts w:ascii="Calibri" w:hAnsi="Calibri" w:eastAsia="宋体" w:cs="Times New Roman"/>
      <w:sz w:val="18"/>
      <w:szCs w:val="18"/>
    </w:rPr>
  </w:style>
  <w:style w:type="character" w:customStyle="1" w:styleId="85">
    <w:name w:val="脚注文本 Char"/>
    <w:basedOn w:val="47"/>
    <w:link w:val="33"/>
    <w:semiHidden/>
    <w:qFormat/>
    <w:uiPriority w:val="0"/>
    <w:rPr>
      <w:rFonts w:ascii="Calibri" w:hAnsi="Calibri" w:eastAsia="宋体" w:cs="Times New Roman"/>
      <w:sz w:val="18"/>
      <w:szCs w:val="21"/>
    </w:rPr>
  </w:style>
  <w:style w:type="character" w:customStyle="1" w:styleId="86">
    <w:name w:val="正文文本缩进 3 Char"/>
    <w:basedOn w:val="47"/>
    <w:link w:val="35"/>
    <w:qFormat/>
    <w:uiPriority w:val="0"/>
    <w:rPr>
      <w:rFonts w:ascii="宋体" w:hAnsi="Calibri" w:eastAsia="宋体" w:cs="Times New Roman"/>
      <w:kern w:val="0"/>
      <w:szCs w:val="21"/>
    </w:rPr>
  </w:style>
  <w:style w:type="character" w:customStyle="1" w:styleId="87">
    <w:name w:val="正文文本 2 Char"/>
    <w:basedOn w:val="47"/>
    <w:link w:val="39"/>
    <w:qFormat/>
    <w:uiPriority w:val="0"/>
    <w:rPr>
      <w:rFonts w:ascii="楷体_GB2312" w:hAnsi="Calibri" w:eastAsia="楷体_GB2312" w:cs="Times New Roman"/>
      <w:sz w:val="24"/>
      <w:szCs w:val="21"/>
    </w:rPr>
  </w:style>
  <w:style w:type="character" w:customStyle="1" w:styleId="88">
    <w:name w:val="标题 Char"/>
    <w:basedOn w:val="47"/>
    <w:link w:val="42"/>
    <w:qFormat/>
    <w:uiPriority w:val="0"/>
    <w:rPr>
      <w:rFonts w:ascii="Arial" w:hAnsi="Arial" w:eastAsia="宋体" w:cs="Arial"/>
      <w:b/>
      <w:bCs/>
      <w:sz w:val="32"/>
      <w:szCs w:val="32"/>
    </w:rPr>
  </w:style>
  <w:style w:type="character" w:customStyle="1" w:styleId="89">
    <w:name w:val="批注主题 Char"/>
    <w:basedOn w:val="76"/>
    <w:link w:val="43"/>
    <w:semiHidden/>
    <w:qFormat/>
    <w:uiPriority w:val="0"/>
    <w:rPr>
      <w:rFonts w:ascii="Calibri" w:hAnsi="Calibri" w:eastAsia="宋体" w:cs="Times New Roman"/>
      <w:b/>
      <w:bCs/>
      <w:szCs w:val="21"/>
    </w:rPr>
  </w:style>
  <w:style w:type="character" w:customStyle="1" w:styleId="90">
    <w:name w:val="正文首行缩进 2 Char"/>
    <w:basedOn w:val="78"/>
    <w:link w:val="44"/>
    <w:qFormat/>
    <w:uiPriority w:val="0"/>
    <w:rPr>
      <w:rFonts w:ascii="Calibri" w:hAnsi="Calibri" w:eastAsia="宋体" w:cs="Times New Roman"/>
      <w:szCs w:val="21"/>
    </w:rPr>
  </w:style>
  <w:style w:type="character" w:customStyle="1" w:styleId="91">
    <w:name w:val="Char Char14"/>
    <w:qFormat/>
    <w:uiPriority w:val="0"/>
    <w:rPr>
      <w:rFonts w:ascii="Arial" w:hAnsi="Arial" w:eastAsia="黑体"/>
      <w:b/>
      <w:sz w:val="30"/>
      <w:lang w:val="en-US" w:eastAsia="zh-CN" w:bidi="ar-SA"/>
    </w:rPr>
  </w:style>
  <w:style w:type="character" w:customStyle="1" w:styleId="92">
    <w:name w:val="Char Char6"/>
    <w:uiPriority w:val="0"/>
    <w:rPr>
      <w:rFonts w:eastAsia="宋体"/>
      <w:sz w:val="24"/>
      <w:lang w:val="en-US" w:eastAsia="zh-CN" w:bidi="ar-SA"/>
    </w:rPr>
  </w:style>
  <w:style w:type="character" w:customStyle="1" w:styleId="93">
    <w:name w:val="Char Char15"/>
    <w:qFormat/>
    <w:uiPriority w:val="0"/>
    <w:rPr>
      <w:rFonts w:eastAsia="宋体"/>
      <w:b/>
      <w:kern w:val="44"/>
      <w:sz w:val="44"/>
      <w:lang w:val="en-US" w:eastAsia="zh-CN" w:bidi="ar-SA"/>
    </w:rPr>
  </w:style>
  <w:style w:type="character" w:customStyle="1" w:styleId="94">
    <w:name w:val="标题 1 Char Char"/>
    <w:qFormat/>
    <w:uiPriority w:val="0"/>
    <w:rPr>
      <w:b/>
      <w:bCs/>
      <w:kern w:val="44"/>
      <w:sz w:val="44"/>
      <w:szCs w:val="44"/>
    </w:rPr>
  </w:style>
  <w:style w:type="character" w:customStyle="1" w:styleId="95">
    <w:name w:val="Font Style14"/>
    <w:uiPriority w:val="0"/>
    <w:rPr>
      <w:rFonts w:hint="eastAsia" w:ascii="宋体" w:hAnsi="宋体" w:eastAsia="宋体"/>
      <w:spacing w:val="10"/>
      <w:sz w:val="18"/>
    </w:rPr>
  </w:style>
  <w:style w:type="character" w:customStyle="1" w:styleId="96">
    <w:name w:val="Heading 4 Char"/>
    <w:qFormat/>
    <w:locked/>
    <w:uiPriority w:val="0"/>
    <w:rPr>
      <w:rFonts w:eastAsia="宋体" w:cs="Times New Roman"/>
      <w:bCs/>
      <w:sz w:val="28"/>
      <w:szCs w:val="28"/>
    </w:rPr>
  </w:style>
  <w:style w:type="character" w:customStyle="1" w:styleId="97">
    <w:name w:val="Char Char7"/>
    <w:semiHidden/>
    <w:uiPriority w:val="0"/>
    <w:rPr>
      <w:rFonts w:eastAsia="宋体"/>
      <w:kern w:val="2"/>
      <w:sz w:val="21"/>
      <w:lang w:val="en-US" w:eastAsia="zh-CN" w:bidi="ar-SA"/>
    </w:rPr>
  </w:style>
  <w:style w:type="character" w:customStyle="1" w:styleId="98">
    <w:name w:val="Char Char13"/>
    <w:uiPriority w:val="0"/>
    <w:rPr>
      <w:rFonts w:eastAsia="宋体"/>
      <w:b/>
      <w:kern w:val="44"/>
      <w:sz w:val="44"/>
      <w:lang w:val="en-US" w:eastAsia="zh-CN" w:bidi="ar-SA"/>
    </w:rPr>
  </w:style>
  <w:style w:type="character" w:customStyle="1" w:styleId="99">
    <w:name w:val="Char Char3"/>
    <w:qFormat/>
    <w:uiPriority w:val="0"/>
    <w:rPr>
      <w:rFonts w:eastAsia="宋体"/>
      <w:kern w:val="2"/>
      <w:sz w:val="21"/>
      <w:lang w:val="en-US" w:eastAsia="zh-CN" w:bidi="ar-SA"/>
    </w:rPr>
  </w:style>
  <w:style w:type="character" w:customStyle="1" w:styleId="100">
    <w:name w:val="纯文本 Char1"/>
    <w:link w:val="101"/>
    <w:qFormat/>
    <w:locked/>
    <w:uiPriority w:val="0"/>
    <w:rPr>
      <w:rFonts w:ascii="宋体" w:hAnsi="Courier New" w:eastAsia="宋体"/>
    </w:rPr>
  </w:style>
  <w:style w:type="paragraph" w:customStyle="1" w:styleId="101">
    <w:name w:val="纯文本1"/>
    <w:basedOn w:val="1"/>
    <w:link w:val="100"/>
    <w:qFormat/>
    <w:uiPriority w:val="0"/>
    <w:rPr>
      <w:rFonts w:ascii="宋体" w:hAnsi="Courier New" w:eastAsia="宋体"/>
    </w:rPr>
  </w:style>
  <w:style w:type="character" w:customStyle="1" w:styleId="102">
    <w:name w:val="Char Char36"/>
    <w:qFormat/>
    <w:uiPriority w:val="0"/>
    <w:rPr>
      <w:rFonts w:eastAsia="宋体"/>
      <w:kern w:val="2"/>
      <w:sz w:val="21"/>
      <w:lang w:val="en-US" w:eastAsia="zh-CN" w:bidi="ar-SA"/>
    </w:rPr>
  </w:style>
  <w:style w:type="character" w:customStyle="1" w:styleId="103">
    <w:name w:val="纯文本 字符"/>
    <w:semiHidden/>
    <w:qFormat/>
    <w:uiPriority w:val="0"/>
    <w:rPr>
      <w:rFonts w:ascii="宋体" w:hAnsi="Courier New"/>
      <w:kern w:val="2"/>
      <w:sz w:val="21"/>
    </w:rPr>
  </w:style>
  <w:style w:type="character" w:customStyle="1" w:styleId="104">
    <w:name w:val="普通文字1 Char1"/>
    <w:qFormat/>
    <w:uiPriority w:val="0"/>
    <w:rPr>
      <w:rFonts w:ascii="宋体" w:hAnsi="Courier New" w:eastAsia="宋体"/>
      <w:kern w:val="2"/>
      <w:sz w:val="21"/>
      <w:lang w:val="en-US" w:eastAsia="zh-CN" w:bidi="ar-SA"/>
    </w:rPr>
  </w:style>
  <w:style w:type="paragraph" w:customStyle="1" w:styleId="105">
    <w:name w:val="Char Char Char Char"/>
    <w:basedOn w:val="1"/>
    <w:qFormat/>
    <w:uiPriority w:val="0"/>
    <w:pPr>
      <w:tabs>
        <w:tab w:val="left" w:pos="360"/>
      </w:tabs>
      <w:ind w:firstLine="420" w:firstLineChars="150"/>
    </w:pPr>
    <w:rPr>
      <w:rFonts w:ascii="Arial" w:hAnsi="Arial" w:eastAsia="宋体" w:cs="Arial"/>
      <w:sz w:val="20"/>
      <w:szCs w:val="21"/>
    </w:rPr>
  </w:style>
  <w:style w:type="paragraph" w:customStyle="1" w:styleId="106">
    <w:name w:val="样式"/>
    <w:basedOn w:val="1"/>
    <w:next w:val="24"/>
    <w:qFormat/>
    <w:uiPriority w:val="0"/>
    <w:rPr>
      <w:rFonts w:ascii="宋体" w:hAnsi="Courier New" w:eastAsia="宋体" w:cs="宋体"/>
      <w:szCs w:val="21"/>
    </w:rPr>
  </w:style>
  <w:style w:type="paragraph" w:customStyle="1" w:styleId="107">
    <w:name w:val="Copyright"/>
    <w:qFormat/>
    <w:uiPriority w:val="0"/>
    <w:pPr>
      <w:spacing w:before="120"/>
    </w:pPr>
    <w:rPr>
      <w:rFonts w:ascii="Arial" w:hAnsi="Arial" w:eastAsia="宋体" w:cs="Times New Roman"/>
      <w:kern w:val="0"/>
      <w:sz w:val="18"/>
      <w:szCs w:val="20"/>
      <w:lang w:val="en-US" w:eastAsia="zh-CN" w:bidi="ar-SA"/>
    </w:rPr>
  </w:style>
  <w:style w:type="paragraph" w:customStyle="1" w:styleId="108">
    <w:name w:val="xl48"/>
    <w:basedOn w:val="1"/>
    <w:qFormat/>
    <w:uiPriority w:val="0"/>
    <w:pPr>
      <w:widowControl/>
      <w:pBdr>
        <w:bottom w:val="single" w:color="auto" w:sz="4" w:space="0"/>
      </w:pBdr>
      <w:spacing w:before="100" w:beforeAutospacing="1" w:after="100" w:afterAutospacing="1"/>
      <w:jc w:val="center"/>
    </w:pPr>
    <w:rPr>
      <w:rFonts w:ascii="Calibri" w:hAnsi="Calibri" w:eastAsia="Arial Unicode MS" w:cs="Times New Roman"/>
      <w:kern w:val="0"/>
      <w:sz w:val="24"/>
      <w:szCs w:val="24"/>
    </w:rPr>
  </w:style>
  <w:style w:type="paragraph" w:customStyle="1" w:styleId="109">
    <w:name w:val="xl33"/>
    <w:basedOn w:val="1"/>
    <w:qFormat/>
    <w:uiPriority w:val="0"/>
    <w:pPr>
      <w:widowControl/>
      <w:shd w:val="clear" w:color="auto" w:fill="FFFF00"/>
      <w:spacing w:before="100" w:beforeAutospacing="1" w:after="100" w:afterAutospacing="1"/>
      <w:jc w:val="left"/>
      <w:textAlignment w:val="top"/>
    </w:pPr>
    <w:rPr>
      <w:rFonts w:ascii="宋体" w:hAnsi="宋体" w:eastAsia="宋体" w:cs="宋体"/>
      <w:color w:val="FF0000"/>
      <w:kern w:val="0"/>
      <w:sz w:val="22"/>
    </w:rPr>
  </w:style>
  <w:style w:type="paragraph" w:customStyle="1" w:styleId="110">
    <w:name w:val="列出段落2"/>
    <w:basedOn w:val="1"/>
    <w:qFormat/>
    <w:uiPriority w:val="34"/>
    <w:pPr>
      <w:ind w:firstLine="420" w:firstLineChars="200"/>
    </w:pPr>
    <w:rPr>
      <w:rFonts w:ascii="等线" w:hAnsi="等线" w:eastAsia="等线" w:cs="Times New Roman"/>
      <w:szCs w:val="20"/>
    </w:rPr>
  </w:style>
  <w:style w:type="paragraph" w:customStyle="1" w:styleId="111">
    <w:name w:val="xl27"/>
    <w:basedOn w:val="1"/>
    <w:qFormat/>
    <w:uiPriority w:val="0"/>
    <w:pPr>
      <w:widowControl/>
      <w:spacing w:before="100" w:beforeAutospacing="1" w:after="100" w:afterAutospacing="1"/>
      <w:jc w:val="left"/>
    </w:pPr>
    <w:rPr>
      <w:rFonts w:ascii="宋体" w:hAnsi="宋体" w:eastAsia="宋体" w:cs="宋体"/>
      <w:b/>
      <w:bCs/>
      <w:kern w:val="0"/>
      <w:sz w:val="22"/>
    </w:rPr>
  </w:style>
  <w:style w:type="paragraph" w:customStyle="1" w:styleId="112">
    <w:name w:val="■小四 Char"/>
    <w:basedOn w:val="1"/>
    <w:next w:val="1"/>
    <w:qFormat/>
    <w:uiPriority w:val="0"/>
    <w:pPr>
      <w:numPr>
        <w:ilvl w:val="0"/>
        <w:numId w:val="2"/>
      </w:numPr>
      <w:spacing w:line="360" w:lineRule="auto"/>
    </w:pPr>
    <w:rPr>
      <w:rFonts w:ascii="Arial" w:hAnsi="Arial" w:eastAsia="宋体" w:cs="Times New Roman"/>
      <w:sz w:val="24"/>
      <w:szCs w:val="21"/>
    </w:rPr>
  </w:style>
  <w:style w:type="paragraph" w:customStyle="1" w:styleId="113">
    <w:name w:val="xl31"/>
    <w:basedOn w:val="1"/>
    <w:qFormat/>
    <w:uiPriority w:val="0"/>
    <w:pPr>
      <w:widowControl/>
      <w:spacing w:before="100" w:beforeAutospacing="1" w:after="100" w:afterAutospacing="1"/>
      <w:jc w:val="left"/>
      <w:textAlignment w:val="top"/>
    </w:pPr>
    <w:rPr>
      <w:rFonts w:ascii="宋体" w:hAnsi="宋体" w:eastAsia="宋体" w:cs="宋体"/>
      <w:b/>
      <w:bCs/>
      <w:kern w:val="0"/>
      <w:sz w:val="22"/>
    </w:rPr>
  </w:style>
  <w:style w:type="paragraph" w:customStyle="1" w:styleId="114">
    <w:name w:val="图片"/>
    <w:basedOn w:val="1"/>
    <w:next w:val="1"/>
    <w:qFormat/>
    <w:uiPriority w:val="0"/>
    <w:pPr>
      <w:keepNext/>
      <w:spacing w:before="60" w:after="60"/>
      <w:jc w:val="center"/>
    </w:pPr>
    <w:rPr>
      <w:rFonts w:ascii="Calibri" w:hAnsi="Calibri" w:eastAsia="宋体" w:cs="Times New Roman"/>
      <w:kern w:val="0"/>
      <w:sz w:val="24"/>
      <w:szCs w:val="24"/>
    </w:rPr>
  </w:style>
  <w:style w:type="paragraph" w:customStyle="1" w:styleId="115">
    <w:name w:val="标题3"/>
    <w:basedOn w:val="4"/>
    <w:next w:val="1"/>
    <w:qFormat/>
    <w:uiPriority w:val="0"/>
    <w:pPr>
      <w:widowControl/>
      <w:numPr>
        <w:ilvl w:val="0"/>
        <w:numId w:val="0"/>
      </w:numPr>
      <w:spacing w:before="0" w:after="0" w:line="240" w:lineRule="auto"/>
      <w:ind w:firstLine="552" w:firstLineChars="200"/>
    </w:pPr>
    <w:rPr>
      <w:rFonts w:ascii="Cambria" w:hAnsi="Cambria" w:eastAsia="宋体" w:cs="Times New Roman"/>
      <w:b w:val="0"/>
      <w:kern w:val="44"/>
      <w:sz w:val="28"/>
      <w:szCs w:val="44"/>
    </w:rPr>
  </w:style>
  <w:style w:type="paragraph" w:customStyle="1" w:styleId="116">
    <w:name w:val="Char"/>
    <w:basedOn w:val="1"/>
    <w:qFormat/>
    <w:uiPriority w:val="0"/>
    <w:pPr>
      <w:tabs>
        <w:tab w:val="left" w:pos="360"/>
      </w:tabs>
    </w:pPr>
    <w:rPr>
      <w:rFonts w:ascii="Calibri" w:hAnsi="Calibri" w:eastAsia="宋体" w:cs="Times New Roman"/>
      <w:sz w:val="24"/>
      <w:szCs w:val="24"/>
    </w:rPr>
  </w:style>
  <w:style w:type="paragraph" w:customStyle="1" w:styleId="117">
    <w:name w:val="xl30"/>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18">
    <w:name w:val="标题1"/>
    <w:basedOn w:val="42"/>
    <w:qFormat/>
    <w:uiPriority w:val="0"/>
    <w:pPr>
      <w:spacing w:after="240"/>
    </w:pPr>
    <w:rPr>
      <w:rFonts w:cs="Times New Roman"/>
      <w:bCs w:val="0"/>
      <w:spacing w:val="2"/>
      <w:sz w:val="44"/>
      <w:szCs w:val="20"/>
    </w:rPr>
  </w:style>
  <w:style w:type="paragraph" w:customStyle="1" w:styleId="119">
    <w:name w:val="reader-word-layer"/>
    <w:basedOn w:val="1"/>
    <w:qFormat/>
    <w:uiPriority w:val="0"/>
    <w:pPr>
      <w:widowControl/>
      <w:spacing w:before="100" w:beforeAutospacing="1" w:after="100" w:afterAutospacing="1"/>
      <w:jc w:val="left"/>
    </w:pPr>
    <w:rPr>
      <w:rFonts w:ascii="宋体" w:hAnsi="宋体" w:eastAsia="宋体" w:cs="宋体"/>
      <w:kern w:val="0"/>
      <w:sz w:val="24"/>
      <w:szCs w:val="21"/>
    </w:rPr>
  </w:style>
  <w:style w:type="paragraph" w:customStyle="1" w:styleId="120">
    <w:name w:val="标题2"/>
    <w:basedOn w:val="3"/>
    <w:next w:val="15"/>
    <w:qFormat/>
    <w:uiPriority w:val="0"/>
    <w:pPr>
      <w:numPr>
        <w:ilvl w:val="0"/>
        <w:numId w:val="3"/>
      </w:numPr>
      <w:spacing w:before="0" w:after="0" w:line="360" w:lineRule="auto"/>
      <w:outlineLvl w:val="2"/>
    </w:pPr>
    <w:rPr>
      <w:rFonts w:ascii="Arial" w:hAnsi="Arial" w:eastAsia="宋体" w:cs="Times New Roman"/>
      <w:b w:val="0"/>
      <w:sz w:val="24"/>
    </w:rPr>
  </w:style>
  <w:style w:type="paragraph" w:customStyle="1" w:styleId="121">
    <w:name w:val="Char Char Char Char Char Char Char"/>
    <w:basedOn w:val="1"/>
    <w:semiHidden/>
    <w:qFormat/>
    <w:uiPriority w:val="0"/>
    <w:rPr>
      <w:rFonts w:ascii="Tahoma" w:hAnsi="Tahoma" w:eastAsia="宋体" w:cs="仿宋_GB2312"/>
      <w:sz w:val="24"/>
      <w:szCs w:val="28"/>
    </w:rPr>
  </w:style>
  <w:style w:type="paragraph" w:customStyle="1" w:styleId="122">
    <w:name w:val="样式1"/>
    <w:basedOn w:val="1"/>
    <w:qFormat/>
    <w:uiPriority w:val="0"/>
    <w:pPr>
      <w:adjustRightInd w:val="0"/>
      <w:textAlignment w:val="baseline"/>
    </w:pPr>
    <w:rPr>
      <w:rFonts w:ascii="宋体" w:hAnsi="宋体" w:eastAsia="宋体" w:cs="宋体"/>
      <w:kern w:val="0"/>
      <w:szCs w:val="21"/>
    </w:rPr>
  </w:style>
  <w:style w:type="paragraph" w:customStyle="1" w:styleId="123">
    <w:name w:val="正文文本缩进1"/>
    <w:basedOn w:val="1"/>
    <w:qFormat/>
    <w:uiPriority w:val="0"/>
    <w:pPr>
      <w:spacing w:line="360" w:lineRule="auto"/>
      <w:ind w:firstLine="420" w:firstLineChars="200"/>
    </w:pPr>
    <w:rPr>
      <w:rFonts w:ascii="Calibri" w:hAnsi="Calibri" w:eastAsia="宋体" w:cs="Times New Roman"/>
      <w:bCs/>
      <w:sz w:val="30"/>
      <w:szCs w:val="30"/>
    </w:rPr>
  </w:style>
  <w:style w:type="paragraph" w:customStyle="1" w:styleId="124">
    <w:name w:val="font8"/>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25">
    <w:name w:val="xl29"/>
    <w:basedOn w:val="1"/>
    <w:qFormat/>
    <w:uiPriority w:val="0"/>
    <w:pPr>
      <w:widowControl/>
      <w:spacing w:before="100" w:beforeAutospacing="1" w:after="100" w:afterAutospacing="1"/>
      <w:textAlignment w:val="top"/>
    </w:pPr>
    <w:rPr>
      <w:rFonts w:ascii="宋体" w:hAnsi="宋体" w:eastAsia="宋体" w:cs="宋体"/>
      <w:b/>
      <w:bCs/>
      <w:kern w:val="0"/>
      <w:sz w:val="22"/>
    </w:rPr>
  </w:style>
  <w:style w:type="paragraph" w:customStyle="1" w:styleId="126">
    <w:name w:val="Char1"/>
    <w:basedOn w:val="1"/>
    <w:qFormat/>
    <w:uiPriority w:val="0"/>
    <w:pPr>
      <w:tabs>
        <w:tab w:val="left" w:pos="360"/>
      </w:tabs>
    </w:pPr>
    <w:rPr>
      <w:rFonts w:ascii="Calibri" w:hAnsi="Calibri" w:eastAsia="宋体" w:cs="Times New Roman"/>
      <w:sz w:val="24"/>
      <w:szCs w:val="24"/>
    </w:rPr>
  </w:style>
  <w:style w:type="paragraph" w:customStyle="1" w:styleId="127">
    <w:name w:val="Char10"/>
    <w:basedOn w:val="1"/>
    <w:qFormat/>
    <w:uiPriority w:val="0"/>
    <w:pPr>
      <w:tabs>
        <w:tab w:val="left" w:pos="360"/>
      </w:tabs>
    </w:pPr>
    <w:rPr>
      <w:rFonts w:ascii="Calibri" w:hAnsi="Calibri" w:eastAsia="宋体" w:cs="Times New Roman"/>
      <w:sz w:val="24"/>
      <w:szCs w:val="24"/>
    </w:rPr>
  </w:style>
  <w:style w:type="paragraph" w:customStyle="1" w:styleId="128">
    <w:name w:val="样式 正文文本缩进 + 仿宋_GB2312 加粗 行距: 1.5 倍行距"/>
    <w:basedOn w:val="19"/>
    <w:qFormat/>
    <w:uiPriority w:val="0"/>
    <w:pPr>
      <w:widowControl/>
      <w:tabs>
        <w:tab w:val="left" w:pos="720"/>
        <w:tab w:val="clear" w:pos="8640"/>
      </w:tabs>
      <w:spacing w:after="120" w:line="360" w:lineRule="auto"/>
      <w:jc w:val="left"/>
    </w:pPr>
    <w:rPr>
      <w:rFonts w:ascii="仿宋_GB2312" w:hAnsi="仿宋" w:eastAsia="仿宋_GB2312" w:cs="仿宋_GB2312"/>
      <w:b/>
      <w:bCs/>
      <w:kern w:val="0"/>
      <w:sz w:val="24"/>
      <w:szCs w:val="24"/>
      <w:lang w:eastAsia="en-US"/>
    </w:rPr>
  </w:style>
  <w:style w:type="paragraph" w:customStyle="1" w:styleId="129">
    <w:name w:val="缺省文本:1"/>
    <w:basedOn w:val="1"/>
    <w:qFormat/>
    <w:uiPriority w:val="0"/>
    <w:pPr>
      <w:autoSpaceDE w:val="0"/>
      <w:autoSpaceDN w:val="0"/>
      <w:adjustRightInd w:val="0"/>
      <w:spacing w:line="480" w:lineRule="exact"/>
      <w:jc w:val="left"/>
    </w:pPr>
    <w:rPr>
      <w:rFonts w:ascii="宋体" w:hAnsi="Calibri" w:eastAsia="宋体" w:cs="Times New Roman"/>
      <w:kern w:val="0"/>
      <w:sz w:val="24"/>
      <w:szCs w:val="24"/>
    </w:rPr>
  </w:style>
  <w:style w:type="paragraph" w:customStyle="1" w:styleId="130">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eastAsia="宋体" w:cs="宋体"/>
      <w:b/>
      <w:bCs/>
      <w:color w:val="000000"/>
      <w:kern w:val="0"/>
      <w:szCs w:val="21"/>
    </w:rPr>
  </w:style>
  <w:style w:type="paragraph" w:customStyle="1" w:styleId="13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2">
    <w:name w:val="Char Char4 Char Char Char Char"/>
    <w:basedOn w:val="1"/>
    <w:qFormat/>
    <w:uiPriority w:val="0"/>
    <w:rPr>
      <w:rFonts w:ascii="Calibri" w:hAnsi="Calibri" w:eastAsia="宋体" w:cs="Times New Roman"/>
      <w:szCs w:val="21"/>
    </w:rPr>
  </w:style>
  <w:style w:type="paragraph" w:customStyle="1" w:styleId="133">
    <w:name w:val="图中文字"/>
    <w:basedOn w:val="1"/>
    <w:qFormat/>
    <w:uiPriority w:val="0"/>
    <w:pPr>
      <w:adjustRightInd w:val="0"/>
      <w:snapToGrid w:val="0"/>
      <w:spacing w:line="240" w:lineRule="atLeast"/>
      <w:jc w:val="center"/>
    </w:pPr>
    <w:rPr>
      <w:rFonts w:ascii="Calibri" w:hAnsi="Calibri" w:eastAsia="宋体" w:cs="Times New Roman"/>
      <w:sz w:val="24"/>
      <w:szCs w:val="24"/>
    </w:rPr>
  </w:style>
  <w:style w:type="paragraph" w:customStyle="1" w:styleId="134">
    <w:name w:val="msolistparagraph"/>
    <w:basedOn w:val="1"/>
    <w:qFormat/>
    <w:uiPriority w:val="0"/>
    <w:pPr>
      <w:ind w:left="720"/>
      <w:contextualSpacing/>
    </w:pPr>
    <w:rPr>
      <w:rFonts w:ascii="Calibri" w:hAnsi="Calibri" w:eastAsia="宋体" w:cs="Times New Roman"/>
      <w:szCs w:val="21"/>
    </w:rPr>
  </w:style>
  <w:style w:type="paragraph" w:customStyle="1" w:styleId="135">
    <w:name w:val="xl36"/>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36">
    <w:name w:val="表格文字"/>
    <w:basedOn w:val="19"/>
    <w:qFormat/>
    <w:uiPriority w:val="0"/>
    <w:pPr>
      <w:tabs>
        <w:tab w:val="clear" w:pos="8640"/>
      </w:tabs>
      <w:spacing w:before="60" w:after="60"/>
      <w:ind w:left="0"/>
    </w:pPr>
    <w:rPr>
      <w:sz w:val="24"/>
      <w:szCs w:val="24"/>
    </w:rPr>
  </w:style>
  <w:style w:type="paragraph" w:customStyle="1" w:styleId="137">
    <w:name w:val="建设方案正文"/>
    <w:basedOn w:val="1"/>
    <w:qFormat/>
    <w:uiPriority w:val="0"/>
    <w:pPr>
      <w:snapToGrid w:val="0"/>
      <w:spacing w:before="156" w:beforeLines="50" w:line="360" w:lineRule="auto"/>
      <w:ind w:firstLine="200" w:firstLineChars="200"/>
    </w:pPr>
    <w:rPr>
      <w:rFonts w:ascii="新宋体" w:hAnsi="新宋体" w:eastAsia="新宋体" w:cs="Times New Roman"/>
      <w:sz w:val="24"/>
      <w:szCs w:val="21"/>
    </w:rPr>
  </w:style>
  <w:style w:type="paragraph" w:customStyle="1" w:styleId="138">
    <w:name w:val="样式2"/>
    <w:basedOn w:val="1"/>
    <w:qFormat/>
    <w:uiPriority w:val="0"/>
    <w:pPr>
      <w:spacing w:line="300" w:lineRule="auto"/>
      <w:jc w:val="center"/>
      <w:outlineLvl w:val="0"/>
    </w:pPr>
    <w:rPr>
      <w:rFonts w:ascii="Calibri" w:hAnsi="Calibri" w:eastAsia="宋体" w:cs="Times New Roman"/>
      <w:b/>
      <w:sz w:val="24"/>
      <w:szCs w:val="21"/>
    </w:rPr>
  </w:style>
  <w:style w:type="paragraph" w:customStyle="1" w:styleId="139">
    <w:name w:val="xl28"/>
    <w:basedOn w:val="1"/>
    <w:qFormat/>
    <w:uiPriority w:val="0"/>
    <w:pPr>
      <w:widowControl/>
      <w:spacing w:before="100" w:beforeAutospacing="1" w:after="100" w:afterAutospacing="1"/>
      <w:textAlignment w:val="top"/>
    </w:pPr>
    <w:rPr>
      <w:rFonts w:ascii="宋体" w:hAnsi="宋体" w:eastAsia="宋体" w:cs="宋体"/>
      <w:kern w:val="0"/>
      <w:sz w:val="22"/>
    </w:rPr>
  </w:style>
  <w:style w:type="paragraph" w:customStyle="1" w:styleId="140">
    <w:name w:val="默认段落字体 Para Char Char Char Char Char Char Char"/>
    <w:basedOn w:val="16"/>
    <w:qFormat/>
    <w:uiPriority w:val="0"/>
    <w:pPr>
      <w:adjustRightInd w:val="0"/>
      <w:spacing w:line="436" w:lineRule="exact"/>
      <w:ind w:left="357"/>
      <w:jc w:val="left"/>
      <w:outlineLvl w:val="3"/>
    </w:pPr>
    <w:rPr>
      <w:rFonts w:eastAsia="Times New Roman"/>
      <w:kern w:val="0"/>
      <w:sz w:val="20"/>
    </w:rPr>
  </w:style>
  <w:style w:type="paragraph" w:customStyle="1" w:styleId="141">
    <w:name w:val="样式 小四 首行缩进:  0.85 厘米 行距: 固定值 20 磅"/>
    <w:basedOn w:val="1"/>
    <w:qFormat/>
    <w:uiPriority w:val="0"/>
    <w:pPr>
      <w:spacing w:line="500" w:lineRule="exact"/>
      <w:ind w:firstLine="482"/>
    </w:pPr>
    <w:rPr>
      <w:rFonts w:ascii="Calibri" w:hAnsi="Calibri" w:eastAsia="宋体" w:cs="宋体"/>
      <w:kern w:val="0"/>
      <w:sz w:val="24"/>
      <w:szCs w:val="24"/>
    </w:rPr>
  </w:style>
  <w:style w:type="paragraph" w:customStyle="1" w:styleId="142">
    <w:name w:val="Style5"/>
    <w:basedOn w:val="1"/>
    <w:qFormat/>
    <w:uiPriority w:val="0"/>
    <w:pPr>
      <w:autoSpaceDE w:val="0"/>
      <w:autoSpaceDN w:val="0"/>
    </w:pPr>
    <w:rPr>
      <w:rFonts w:ascii="Calibri" w:hAnsi="Calibri" w:eastAsia="宋体" w:cs="Times New Roman"/>
      <w:szCs w:val="21"/>
    </w:rPr>
  </w:style>
  <w:style w:type="paragraph" w:customStyle="1" w:styleId="143">
    <w:name w:val="090909"/>
    <w:basedOn w:val="1"/>
    <w:qFormat/>
    <w:uiPriority w:val="0"/>
    <w:pPr>
      <w:ind w:firstLine="200" w:firstLineChars="200"/>
      <w:outlineLvl w:val="0"/>
    </w:pPr>
    <w:rPr>
      <w:rFonts w:ascii="Calibri" w:hAnsi="Calibri" w:eastAsia="宋体" w:cs="Times New Roman"/>
      <w:szCs w:val="21"/>
    </w:rPr>
  </w:style>
  <w:style w:type="paragraph" w:customStyle="1" w:styleId="144">
    <w:name w:val="正文1"/>
    <w:qFormat/>
    <w:uiPriority w:val="0"/>
    <w:pPr>
      <w:jc w:val="both"/>
    </w:pPr>
    <w:rPr>
      <w:rFonts w:ascii="Calibri" w:hAnsi="Calibri" w:eastAsia="宋体" w:cs="Times New Roman"/>
      <w:kern w:val="2"/>
      <w:sz w:val="21"/>
      <w:szCs w:val="21"/>
      <w:lang w:val="en-US" w:eastAsia="zh-CN" w:bidi="ar-SA"/>
    </w:rPr>
  </w:style>
  <w:style w:type="paragraph" w:customStyle="1" w:styleId="145">
    <w:name w:val="正文文本缩进 31"/>
    <w:basedOn w:val="1"/>
    <w:qFormat/>
    <w:uiPriority w:val="0"/>
    <w:pPr>
      <w:spacing w:after="120"/>
      <w:ind w:left="420" w:leftChars="200"/>
    </w:pPr>
    <w:rPr>
      <w:rFonts w:ascii="Calibri" w:hAnsi="Calibri" w:eastAsia="宋体" w:cs="Times New Roman"/>
      <w:sz w:val="16"/>
      <w:szCs w:val="16"/>
    </w:rPr>
  </w:style>
  <w:style w:type="paragraph" w:customStyle="1" w:styleId="146">
    <w:name w:val="_Style 355"/>
    <w:basedOn w:val="1"/>
    <w:qFormat/>
    <w:uiPriority w:val="0"/>
    <w:pPr>
      <w:adjustRightInd w:val="0"/>
      <w:spacing w:line="360" w:lineRule="auto"/>
    </w:pPr>
    <w:rPr>
      <w:rFonts w:ascii="Calibri" w:hAnsi="Calibri" w:eastAsia="宋体" w:cs="Times New Roman"/>
      <w:szCs w:val="24"/>
    </w:rPr>
  </w:style>
  <w:style w:type="paragraph" w:customStyle="1" w:styleId="147">
    <w:name w:val="Char Char Char Char Char Char Char Char"/>
    <w:basedOn w:val="1"/>
    <w:qFormat/>
    <w:uiPriority w:val="0"/>
    <w:pPr>
      <w:tabs>
        <w:tab w:val="left" w:pos="360"/>
      </w:tabs>
      <w:spacing w:line="360" w:lineRule="auto"/>
      <w:ind w:firstLine="480" w:firstLineChars="200"/>
    </w:pPr>
    <w:rPr>
      <w:rFonts w:ascii="Calibri" w:hAnsi="Calibri" w:eastAsia="宋体" w:cs="Times New Roman"/>
      <w:sz w:val="24"/>
      <w:szCs w:val="24"/>
    </w:rPr>
  </w:style>
  <w:style w:type="paragraph" w:customStyle="1" w:styleId="148">
    <w:name w:val="文本块1"/>
    <w:basedOn w:val="1"/>
    <w:qFormat/>
    <w:uiPriority w:val="0"/>
    <w:pPr>
      <w:widowControl/>
      <w:tabs>
        <w:tab w:val="left" w:pos="900"/>
      </w:tabs>
      <w:overflowPunct w:val="0"/>
      <w:autoSpaceDE w:val="0"/>
      <w:autoSpaceDN w:val="0"/>
      <w:adjustRightInd w:val="0"/>
      <w:ind w:left="897" w:right="1544" w:hanging="330"/>
      <w:textAlignment w:val="baseline"/>
    </w:pPr>
    <w:rPr>
      <w:rFonts w:ascii="Calibri" w:hAnsi="Calibri" w:eastAsia="宋体" w:cs="Times New Roman"/>
      <w:kern w:val="0"/>
      <w:sz w:val="24"/>
      <w:szCs w:val="21"/>
    </w:rPr>
  </w:style>
  <w:style w:type="paragraph" w:customStyle="1" w:styleId="149">
    <w:name w:val="缺省文本"/>
    <w:basedOn w:val="1"/>
    <w:qFormat/>
    <w:uiPriority w:val="0"/>
    <w:pPr>
      <w:autoSpaceDE w:val="0"/>
      <w:autoSpaceDN w:val="0"/>
      <w:adjustRightInd w:val="0"/>
      <w:jc w:val="left"/>
    </w:pPr>
    <w:rPr>
      <w:rFonts w:ascii="Times New Roman" w:hAnsi="Times New Roman" w:eastAsia="宋体" w:cs="Times New Roman"/>
      <w:kern w:val="0"/>
      <w:sz w:val="24"/>
      <w:szCs w:val="24"/>
    </w:rPr>
  </w:style>
  <w:style w:type="paragraph" w:customStyle="1" w:styleId="150">
    <w:name w:val="一级条标题"/>
    <w:basedOn w:val="151"/>
    <w:next w:val="1"/>
    <w:qFormat/>
    <w:uiPriority w:val="0"/>
    <w:pPr>
      <w:tabs>
        <w:tab w:val="left" w:pos="420"/>
      </w:tabs>
      <w:spacing w:before="0" w:after="0" w:line="240" w:lineRule="auto"/>
      <w:outlineLvl w:val="2"/>
    </w:pPr>
  </w:style>
  <w:style w:type="paragraph" w:customStyle="1" w:styleId="151">
    <w:name w:val="章标题"/>
    <w:next w:val="1"/>
    <w:qFormat/>
    <w:uiPriority w:val="0"/>
    <w:pPr>
      <w:tabs>
        <w:tab w:val="left" w:pos="420"/>
      </w:tabs>
      <w:spacing w:before="50" w:after="50" w:line="360" w:lineRule="auto"/>
      <w:jc w:val="both"/>
      <w:outlineLvl w:val="1"/>
    </w:pPr>
    <w:rPr>
      <w:rFonts w:ascii="黑体" w:hAnsi="Calibri" w:eastAsia="黑体" w:cs="Times New Roman"/>
      <w:kern w:val="0"/>
      <w:sz w:val="21"/>
      <w:szCs w:val="20"/>
      <w:lang w:val="en-US" w:eastAsia="zh-CN" w:bidi="ar-SA"/>
    </w:rPr>
  </w:style>
  <w:style w:type="paragraph" w:customStyle="1" w:styleId="15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4"/>
    </w:rPr>
  </w:style>
  <w:style w:type="paragraph" w:customStyle="1" w:styleId="153">
    <w:name w:val="文档正文"/>
    <w:basedOn w:val="1"/>
    <w:qFormat/>
    <w:uiPriority w:val="0"/>
    <w:pPr>
      <w:adjustRightInd w:val="0"/>
      <w:spacing w:before="60" w:after="60" w:line="312" w:lineRule="atLeast"/>
      <w:ind w:firstLine="567"/>
      <w:textAlignment w:val="baseline"/>
    </w:pPr>
    <w:rPr>
      <w:rFonts w:ascii="Calibri" w:hAnsi="Calibri" w:eastAsia="宋体" w:cs="Times New Roman"/>
      <w:kern w:val="0"/>
      <w:sz w:val="28"/>
      <w:szCs w:val="21"/>
    </w:rPr>
  </w:style>
  <w:style w:type="paragraph" w:customStyle="1" w:styleId="154">
    <w:name w:val="Date1"/>
    <w:basedOn w:val="1"/>
    <w:next w:val="1"/>
    <w:qFormat/>
    <w:uiPriority w:val="0"/>
    <w:pPr>
      <w:tabs>
        <w:tab w:val="left" w:pos="425"/>
      </w:tabs>
      <w:autoSpaceDE w:val="0"/>
      <w:autoSpaceDN w:val="0"/>
      <w:adjustRightInd w:val="0"/>
      <w:spacing w:before="60" w:after="60" w:line="312" w:lineRule="atLeast"/>
      <w:ind w:left="425" w:hanging="425"/>
      <w:jc w:val="right"/>
      <w:textAlignment w:val="baseline"/>
    </w:pPr>
    <w:rPr>
      <w:rFonts w:ascii="Calibri" w:hAnsi="Calibri" w:eastAsia="宋体" w:cs="Times New Roman"/>
      <w:kern w:val="0"/>
      <w:sz w:val="44"/>
      <w:szCs w:val="21"/>
    </w:rPr>
  </w:style>
  <w:style w:type="paragraph" w:customStyle="1" w:styleId="155">
    <w:name w:val="日期1"/>
    <w:basedOn w:val="1"/>
    <w:next w:val="1"/>
    <w:qFormat/>
    <w:uiPriority w:val="0"/>
    <w:pPr>
      <w:numPr>
        <w:ilvl w:val="0"/>
        <w:numId w:val="4"/>
      </w:numPr>
      <w:autoSpaceDE w:val="0"/>
      <w:autoSpaceDN w:val="0"/>
      <w:adjustRightInd w:val="0"/>
      <w:spacing w:before="60" w:after="60" w:line="312" w:lineRule="atLeast"/>
      <w:jc w:val="right"/>
      <w:textAlignment w:val="baseline"/>
    </w:pPr>
    <w:rPr>
      <w:rFonts w:ascii="Calibri" w:hAnsi="Calibri" w:eastAsia="宋体" w:cs="Times New Roman"/>
      <w:kern w:val="0"/>
      <w:sz w:val="44"/>
      <w:szCs w:val="21"/>
    </w:rPr>
  </w:style>
  <w:style w:type="paragraph" w:customStyle="1" w:styleId="156">
    <w:name w:val="首行缩2字"/>
    <w:basedOn w:val="1"/>
    <w:qFormat/>
    <w:uiPriority w:val="0"/>
    <w:pPr>
      <w:ind w:firstLine="200" w:firstLineChars="200"/>
    </w:pPr>
    <w:rPr>
      <w:rFonts w:ascii="Calibri" w:hAnsi="Calibri" w:eastAsia="宋体" w:cs="Times New Roman"/>
      <w:sz w:val="24"/>
      <w:szCs w:val="24"/>
    </w:rPr>
  </w:style>
  <w:style w:type="paragraph" w:customStyle="1" w:styleId="157">
    <w:name w:val="Char1 Char Char Char"/>
    <w:basedOn w:val="1"/>
    <w:qFormat/>
    <w:uiPriority w:val="0"/>
    <w:rPr>
      <w:rFonts w:ascii="Tahoma" w:hAnsi="Tahoma" w:eastAsia="宋体" w:cs="Times New Roman"/>
      <w:sz w:val="24"/>
      <w:szCs w:val="21"/>
    </w:rPr>
  </w:style>
  <w:style w:type="paragraph" w:customStyle="1" w:styleId="158">
    <w:name w:val="xl35"/>
    <w:basedOn w:val="1"/>
    <w:qFormat/>
    <w:uiPriority w:val="0"/>
    <w:pPr>
      <w:widowControl/>
      <w:spacing w:before="100" w:beforeAutospacing="1" w:after="100" w:afterAutospacing="1"/>
      <w:jc w:val="left"/>
    </w:pPr>
    <w:rPr>
      <w:rFonts w:ascii="宋体" w:hAnsi="宋体" w:eastAsia="宋体" w:cs="宋体"/>
      <w:b/>
      <w:bCs/>
      <w:kern w:val="0"/>
      <w:sz w:val="22"/>
    </w:rPr>
  </w:style>
  <w:style w:type="paragraph" w:customStyle="1" w:styleId="159">
    <w:name w:val="xl34"/>
    <w:basedOn w:val="1"/>
    <w:qFormat/>
    <w:uiPriority w:val="0"/>
    <w:pPr>
      <w:widowControl/>
      <w:shd w:val="clear" w:color="auto" w:fill="FFFF00"/>
      <w:spacing w:before="100" w:beforeAutospacing="1" w:after="100" w:afterAutospacing="1"/>
      <w:jc w:val="left"/>
      <w:textAlignment w:val="center"/>
    </w:pPr>
    <w:rPr>
      <w:rFonts w:ascii="宋体" w:hAnsi="宋体" w:eastAsia="宋体" w:cs="宋体"/>
      <w:kern w:val="0"/>
      <w:sz w:val="22"/>
    </w:rPr>
  </w:style>
  <w:style w:type="paragraph" w:customStyle="1" w:styleId="160">
    <w:name w:val="Char2"/>
    <w:basedOn w:val="1"/>
    <w:qFormat/>
    <w:uiPriority w:val="0"/>
    <w:pPr>
      <w:tabs>
        <w:tab w:val="left" w:pos="360"/>
      </w:tabs>
    </w:pPr>
    <w:rPr>
      <w:rFonts w:ascii="Calibri" w:hAnsi="Calibri" w:eastAsia="宋体" w:cs="Times New Roman"/>
      <w:sz w:val="24"/>
      <w:szCs w:val="24"/>
    </w:rPr>
  </w:style>
  <w:style w:type="paragraph" w:customStyle="1" w:styleId="161">
    <w:name w:val="xl23"/>
    <w:basedOn w:val="1"/>
    <w:qFormat/>
    <w:uiPriority w:val="0"/>
    <w:pPr>
      <w:widowControl/>
      <w:spacing w:before="100" w:beforeAutospacing="1" w:after="100" w:afterAutospacing="1" w:line="360" w:lineRule="auto"/>
      <w:textAlignment w:val="top"/>
    </w:pPr>
    <w:rPr>
      <w:rFonts w:ascii="Calibri" w:hAnsi="Calibri" w:eastAsia="宋体" w:cs="Times New Roman"/>
      <w:kern w:val="0"/>
      <w:sz w:val="24"/>
      <w:szCs w:val="24"/>
    </w:rPr>
  </w:style>
  <w:style w:type="paragraph" w:customStyle="1" w:styleId="162">
    <w:name w:val="Item Step in Table"/>
    <w:qFormat/>
    <w:uiPriority w:val="0"/>
    <w:pPr>
      <w:numPr>
        <w:ilvl w:val="0"/>
        <w:numId w:val="5"/>
      </w:numPr>
      <w:spacing w:before="40" w:after="40"/>
      <w:jc w:val="both"/>
    </w:pPr>
    <w:rPr>
      <w:rFonts w:ascii="Arial" w:hAnsi="Arial" w:eastAsia="宋体" w:cs="Arial"/>
      <w:kern w:val="0"/>
      <w:sz w:val="18"/>
      <w:szCs w:val="18"/>
      <w:lang w:val="en-US" w:eastAsia="zh-CN" w:bidi="ar-SA"/>
    </w:rPr>
  </w:style>
  <w:style w:type="paragraph" w:customStyle="1" w:styleId="163">
    <w:name w:val="xl24"/>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64">
    <w:name w:val="Char Char 字元 字元 字元 Char Char Char Char"/>
    <w:basedOn w:val="1"/>
    <w:qFormat/>
    <w:uiPriority w:val="0"/>
    <w:pPr>
      <w:adjustRightInd w:val="0"/>
      <w:spacing w:line="360" w:lineRule="auto"/>
    </w:pPr>
    <w:rPr>
      <w:rFonts w:ascii="Calibri" w:hAnsi="Calibri" w:eastAsia="宋体" w:cs="Times New Roman"/>
      <w:kern w:val="0"/>
      <w:sz w:val="24"/>
      <w:szCs w:val="21"/>
    </w:rPr>
  </w:style>
  <w:style w:type="paragraph" w:customStyle="1" w:styleId="165">
    <w:name w:val="xl25"/>
    <w:basedOn w:val="1"/>
    <w:qFormat/>
    <w:uiPriority w:val="0"/>
    <w:pPr>
      <w:widowControl/>
      <w:spacing w:before="100" w:beforeAutospacing="1" w:after="100" w:afterAutospacing="1"/>
      <w:jc w:val="left"/>
      <w:textAlignment w:val="center"/>
    </w:pPr>
    <w:rPr>
      <w:rFonts w:ascii="宋体" w:hAnsi="宋体" w:eastAsia="宋体" w:cs="宋体"/>
      <w:b/>
      <w:bCs/>
      <w:kern w:val="0"/>
      <w:sz w:val="22"/>
    </w:rPr>
  </w:style>
  <w:style w:type="paragraph" w:customStyle="1" w:styleId="166">
    <w:name w:val="Item List"/>
    <w:qFormat/>
    <w:uiPriority w:val="0"/>
    <w:pPr>
      <w:spacing w:line="300" w:lineRule="auto"/>
      <w:ind w:left="1701"/>
      <w:jc w:val="both"/>
    </w:pPr>
    <w:rPr>
      <w:rFonts w:ascii="Arial" w:hAnsi="Arial" w:eastAsia="宋体" w:cs="Times New Roman"/>
      <w:kern w:val="0"/>
      <w:sz w:val="21"/>
      <w:szCs w:val="20"/>
      <w:lang w:val="en-US" w:eastAsia="zh-CN" w:bidi="ar-SA"/>
    </w:rPr>
  </w:style>
  <w:style w:type="paragraph" w:customStyle="1" w:styleId="167">
    <w:name w:val="_Style 66"/>
    <w:basedOn w:val="1"/>
    <w:qFormat/>
    <w:uiPriority w:val="0"/>
    <w:rPr>
      <w:rFonts w:ascii="Tahoma" w:hAnsi="Tahoma" w:eastAsia="宋体" w:cs="Times New Roman"/>
      <w:sz w:val="24"/>
      <w:szCs w:val="21"/>
    </w:rPr>
  </w:style>
  <w:style w:type="paragraph" w:customStyle="1" w:styleId="168">
    <w:name w:val="xl32"/>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69">
    <w:name w:val="Char Char Char1 Char Char Char Char"/>
    <w:basedOn w:val="1"/>
    <w:qFormat/>
    <w:uiPriority w:val="0"/>
    <w:rPr>
      <w:rFonts w:ascii="Tahoma" w:hAnsi="Tahoma" w:eastAsia="宋体" w:cs="Times New Roman"/>
      <w:sz w:val="24"/>
      <w:szCs w:val="21"/>
    </w:rPr>
  </w:style>
  <w:style w:type="paragraph" w:customStyle="1" w:styleId="170">
    <w:name w:val="font7"/>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71">
    <w:name w:val="xl26"/>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72">
    <w:name w:val="正文首行缩进两字符 Char Char"/>
    <w:basedOn w:val="1"/>
    <w:qFormat/>
    <w:uiPriority w:val="0"/>
    <w:pPr>
      <w:spacing w:line="360" w:lineRule="auto"/>
      <w:ind w:firstLine="200" w:firstLineChars="200"/>
    </w:pPr>
    <w:rPr>
      <w:rFonts w:ascii="Calibri" w:hAnsi="Calibri" w:eastAsia="宋体" w:cs="Times New Roman"/>
      <w:sz w:val="24"/>
      <w:szCs w:val="21"/>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74">
    <w:name w:val="Paragraf"/>
    <w:basedOn w:val="1"/>
    <w:qFormat/>
    <w:uiPriority w:val="0"/>
    <w:pPr>
      <w:widowControl/>
      <w:overflowPunct w:val="0"/>
      <w:autoSpaceDE w:val="0"/>
      <w:autoSpaceDN w:val="0"/>
      <w:adjustRightInd w:val="0"/>
      <w:spacing w:before="120"/>
      <w:ind w:left="454" w:hanging="454"/>
      <w:jc w:val="left"/>
      <w:textAlignment w:val="baseline"/>
    </w:pPr>
    <w:rPr>
      <w:rFonts w:ascii="Calibri" w:hAnsi="Calibri" w:eastAsia="Times New Roman" w:cs="Times New Roman"/>
      <w:kern w:val="0"/>
      <w:sz w:val="22"/>
      <w:szCs w:val="21"/>
      <w:lang w:val="en-GB" w:eastAsia="en-US"/>
    </w:rPr>
  </w:style>
  <w:style w:type="paragraph" w:customStyle="1" w:styleId="175">
    <w:name w:val="项目2"/>
    <w:qFormat/>
    <w:uiPriority w:val="0"/>
    <w:pPr>
      <w:numPr>
        <w:ilvl w:val="0"/>
        <w:numId w:val="6"/>
      </w:numPr>
      <w:tabs>
        <w:tab w:val="left" w:pos="425"/>
      </w:tabs>
      <w:spacing w:before="120" w:after="120" w:line="360" w:lineRule="auto"/>
    </w:pPr>
    <w:rPr>
      <w:rFonts w:ascii="Calibri" w:hAnsi="Calibri" w:eastAsia="仿宋_GB2312" w:cs="Times New Roman"/>
      <w:kern w:val="0"/>
      <w:sz w:val="24"/>
      <w:szCs w:val="20"/>
      <w:lang w:val="en-US" w:eastAsia="zh-CN" w:bidi="ar-SA"/>
    </w:rPr>
  </w:style>
  <w:style w:type="paragraph" w:customStyle="1" w:styleId="176">
    <w:name w:val="Char Char Char Char Char Char Char Char Char Char"/>
    <w:basedOn w:val="1"/>
    <w:qFormat/>
    <w:uiPriority w:val="0"/>
    <w:rPr>
      <w:rFonts w:ascii="宋体" w:hAnsi="宋体" w:eastAsia="黑体" w:cs="Times New Roman"/>
      <w:kern w:val="0"/>
      <w:sz w:val="32"/>
      <w:szCs w:val="32"/>
      <w:lang w:eastAsia="en-US"/>
    </w:rPr>
  </w:style>
  <w:style w:type="paragraph" w:customStyle="1" w:styleId="177">
    <w:name w:val="Char Char Char Char Char Char1 Char Char Char Char"/>
    <w:basedOn w:val="16"/>
    <w:qFormat/>
    <w:uiPriority w:val="0"/>
    <w:rPr>
      <w:rFonts w:ascii="Tahoma" w:hAnsi="Tahoma"/>
      <w:sz w:val="24"/>
      <w:szCs w:val="24"/>
    </w:rPr>
  </w:style>
  <w:style w:type="paragraph" w:customStyle="1" w:styleId="178">
    <w:name w:val="my正文"/>
    <w:basedOn w:val="1"/>
    <w:qFormat/>
    <w:uiPriority w:val="0"/>
    <w:pPr>
      <w:spacing w:line="360" w:lineRule="auto"/>
      <w:ind w:firstLine="200" w:firstLineChars="200"/>
    </w:pPr>
    <w:rPr>
      <w:rFonts w:ascii="Arial" w:hAnsi="Arial" w:eastAsia="宋体" w:cs="Times New Roman"/>
      <w:sz w:val="24"/>
      <w:szCs w:val="24"/>
    </w:rPr>
  </w:style>
  <w:style w:type="paragraph" w:customStyle="1" w:styleId="179">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kern w:val="0"/>
      <w:sz w:val="18"/>
      <w:szCs w:val="20"/>
      <w:lang w:val="en-US" w:eastAsia="en-US" w:bidi="ar-SA"/>
    </w:rPr>
  </w:style>
  <w:style w:type="paragraph" w:customStyle="1" w:styleId="180">
    <w:name w:val="正文文本 21"/>
    <w:basedOn w:val="1"/>
    <w:qFormat/>
    <w:uiPriority w:val="0"/>
    <w:pPr>
      <w:widowControl/>
      <w:overflowPunct w:val="0"/>
      <w:autoSpaceDE w:val="0"/>
      <w:autoSpaceDN w:val="0"/>
      <w:adjustRightInd w:val="0"/>
      <w:ind w:right="1544" w:firstLine="426"/>
      <w:textAlignment w:val="baseline"/>
    </w:pPr>
    <w:rPr>
      <w:rFonts w:ascii="Calibri" w:hAnsi="Calibri" w:eastAsia="宋体" w:cs="Times New Roman"/>
      <w:kern w:val="0"/>
      <w:sz w:val="24"/>
      <w:szCs w:val="21"/>
    </w:rPr>
  </w:style>
  <w:style w:type="paragraph" w:customStyle="1" w:styleId="181">
    <w:name w:val="段"/>
    <w:qFormat/>
    <w:uiPriority w:val="0"/>
    <w:pPr>
      <w:autoSpaceDE w:val="0"/>
      <w:autoSpaceDN w:val="0"/>
      <w:ind w:firstLine="200" w:firstLineChars="200"/>
      <w:jc w:val="both"/>
    </w:pPr>
    <w:rPr>
      <w:rFonts w:ascii="宋体" w:hAnsi="Calibri" w:eastAsia="宋体" w:cs="Times New Roman"/>
      <w:kern w:val="0"/>
      <w:sz w:val="21"/>
      <w:szCs w:val="20"/>
      <w:lang w:val="en-US" w:eastAsia="zh-CN" w:bidi="ar-SA"/>
    </w:rPr>
  </w:style>
  <w:style w:type="paragraph" w:customStyle="1" w:styleId="182">
    <w:name w:val="Default"/>
    <w:qFormat/>
    <w:uiPriority w:val="0"/>
    <w:pPr>
      <w:widowControl w:val="0"/>
      <w:autoSpaceDE w:val="0"/>
      <w:autoSpaceDN w:val="0"/>
      <w:adjustRightInd w:val="0"/>
    </w:pPr>
    <w:rPr>
      <w:rFonts w:ascii="Formata" w:hAnsi="Calibri" w:eastAsia="Formata" w:cs="Times New Roman"/>
      <w:color w:val="000000"/>
      <w:kern w:val="0"/>
      <w:sz w:val="24"/>
      <w:szCs w:val="24"/>
      <w:lang w:val="en-US" w:eastAsia="zh-CN" w:bidi="ar-SA"/>
    </w:rPr>
  </w:style>
  <w:style w:type="paragraph" w:customStyle="1" w:styleId="183">
    <w:name w:val="Style10"/>
    <w:basedOn w:val="1"/>
    <w:qFormat/>
    <w:uiPriority w:val="0"/>
    <w:pPr>
      <w:autoSpaceDE w:val="0"/>
      <w:autoSpaceDN w:val="0"/>
    </w:pPr>
    <w:rPr>
      <w:rFonts w:ascii="Calibri" w:hAnsi="Calibri" w:eastAsia="宋体" w:cs="Times New Roman"/>
      <w:szCs w:val="21"/>
    </w:rPr>
  </w:style>
  <w:style w:type="paragraph" w:customStyle="1" w:styleId="184">
    <w:name w:val="int"/>
    <w:basedOn w:val="1"/>
    <w:qFormat/>
    <w:uiPriority w:val="0"/>
    <w:pPr>
      <w:spacing w:line="360" w:lineRule="auto"/>
      <w:ind w:firstLine="454"/>
    </w:pPr>
    <w:rPr>
      <w:rFonts w:ascii="Calibri" w:hAnsi="Calibri" w:eastAsia="宋体" w:cs="Times New Roman"/>
      <w:sz w:val="24"/>
      <w:szCs w:val="24"/>
    </w:rPr>
  </w:style>
  <w:style w:type="paragraph" w:customStyle="1" w:styleId="185">
    <w:name w:val="条目3"/>
    <w:basedOn w:val="24"/>
    <w:qFormat/>
    <w:uiPriority w:val="0"/>
    <w:pPr>
      <w:numPr>
        <w:ilvl w:val="0"/>
        <w:numId w:val="7"/>
      </w:numPr>
      <w:tabs>
        <w:tab w:val="left" w:pos="2940"/>
      </w:tabs>
      <w:spacing w:line="360" w:lineRule="auto"/>
    </w:pPr>
    <w:rPr>
      <w:rFonts w:cs="Courier New"/>
      <w:color w:val="000000"/>
      <w:sz w:val="24"/>
    </w:rPr>
  </w:style>
  <w:style w:type="paragraph" w:customStyle="1" w:styleId="186">
    <w:name w:val="合同前言"/>
    <w:basedOn w:val="1"/>
    <w:qFormat/>
    <w:uiPriority w:val="0"/>
    <w:pPr>
      <w:snapToGrid w:val="0"/>
      <w:spacing w:line="400" w:lineRule="atLeast"/>
      <w:ind w:left="567" w:leftChars="270"/>
    </w:pPr>
    <w:rPr>
      <w:rFonts w:ascii="华文细黑" w:hAnsi="华文细黑" w:eastAsia="华文细黑" w:cs="宋体"/>
      <w:szCs w:val="21"/>
    </w:rPr>
  </w:style>
  <w:style w:type="paragraph" w:customStyle="1" w:styleId="187">
    <w:name w:val="Table Paragraph"/>
    <w:basedOn w:val="1"/>
    <w:qFormat/>
    <w:uiPriority w:val="1"/>
    <w:pPr>
      <w:autoSpaceDE w:val="0"/>
      <w:autoSpaceDN w:val="0"/>
      <w:jc w:val="left"/>
    </w:pPr>
    <w:rPr>
      <w:rFonts w:ascii="微软雅黑" w:hAnsi="微软雅黑" w:eastAsia="微软雅黑" w:cs="微软雅黑"/>
      <w:kern w:val="0"/>
      <w:sz w:val="22"/>
      <w:lang w:val="zh-CN" w:bidi="zh-CN"/>
    </w:rPr>
  </w:style>
  <w:style w:type="paragraph" w:customStyle="1" w:styleId="188">
    <w:name w:val="Revision"/>
    <w:unhideWhenUsed/>
    <w:qFormat/>
    <w:uiPriority w:val="99"/>
    <w:rPr>
      <w:rFonts w:ascii="Calibri" w:hAnsi="Calibri" w:eastAsia="宋体" w:cs="Times New Roman"/>
      <w:kern w:val="2"/>
      <w:sz w:val="21"/>
      <w:szCs w:val="21"/>
      <w:lang w:val="en-US" w:eastAsia="zh-CN" w:bidi="ar-SA"/>
    </w:rPr>
  </w:style>
  <w:style w:type="paragraph" w:customStyle="1" w:styleId="189">
    <w:name w:val="标题二、"/>
    <w:basedOn w:val="1"/>
    <w:qFormat/>
    <w:uiPriority w:val="0"/>
    <w:pPr>
      <w:spacing w:line="360" w:lineRule="auto"/>
      <w:ind w:firstLine="200" w:firstLineChars="200"/>
      <w:outlineLvl w:val="2"/>
    </w:pPr>
    <w:rPr>
      <w:rFonts w:ascii="宋体" w:hAnsi="宋体" w:eastAsia="宋体" w:cs="Times New Roman"/>
      <w:b/>
      <w:szCs w:val="21"/>
    </w:rPr>
  </w:style>
  <w:style w:type="table" w:customStyle="1" w:styleId="190">
    <w:name w:val="Table Normal"/>
    <w:unhideWhenUsed/>
    <w:qFormat/>
    <w:uiPriority w:val="2"/>
    <w:pPr>
      <w:widowControl w:val="0"/>
      <w:autoSpaceDE w:val="0"/>
      <w:autoSpaceDN w:val="0"/>
    </w:pPr>
    <w:rPr>
      <w:rFonts w:ascii="Times New Roman" w:hAnsi="Times New Roman" w:eastAsia="宋体" w:cs="Times New Roman"/>
      <w:kern w:val="0"/>
      <w:sz w:val="22"/>
      <w:szCs w:val="20"/>
      <w:lang w:eastAsia="en-US"/>
    </w:rPr>
    <w:tblPr>
      <w:tblCellMar>
        <w:top w:w="0" w:type="dxa"/>
        <w:left w:w="0" w:type="dxa"/>
        <w:bottom w:w="0" w:type="dxa"/>
        <w:right w:w="0" w:type="dxa"/>
      </w:tblCellMar>
    </w:tblPr>
  </w:style>
  <w:style w:type="paragraph" w:customStyle="1" w:styleId="191">
    <w:name w:val="标正文"/>
    <w:basedOn w:val="1"/>
    <w:qFormat/>
    <w:uiPriority w:val="0"/>
    <w:pPr>
      <w:widowControl/>
      <w:ind w:firstLine="480" w:firstLineChars="200"/>
    </w:pPr>
    <w:rPr>
      <w:rFonts w:ascii="Calibri" w:hAnsi="Calibri" w:eastAsia="宋体" w:cs="Times New Roman"/>
      <w:szCs w:val="30"/>
    </w:rPr>
  </w:style>
  <w:style w:type="paragraph" w:customStyle="1" w:styleId="192">
    <w:name w:val="List Paragraph1"/>
    <w:basedOn w:val="1"/>
    <w:qFormat/>
    <w:uiPriority w:val="0"/>
    <w:pPr>
      <w:adjustRightInd w:val="0"/>
      <w:spacing w:line="360" w:lineRule="atLeast"/>
      <w:ind w:firstLine="420" w:firstLineChars="200"/>
      <w:jc w:val="left"/>
    </w:pPr>
    <w:rPr>
      <w:rFonts w:ascii="Calibri" w:hAnsi="Calibri" w:eastAsia="宋体" w:cs="Times New Roman"/>
      <w:kern w:val="0"/>
      <w:sz w:val="24"/>
      <w:szCs w:val="24"/>
    </w:rPr>
  </w:style>
  <w:style w:type="paragraph" w:customStyle="1" w:styleId="193">
    <w:name w:val="修订1"/>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1894</Words>
  <Characters>10800</Characters>
  <Lines>90</Lines>
  <Paragraphs>25</Paragraphs>
  <TotalTime>18</TotalTime>
  <ScaleCrop>false</ScaleCrop>
  <LinksUpToDate>false</LinksUpToDate>
  <CharactersWithSpaces>12669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2022-10-14T11:48:00Z</dcterms:created>
  <dc:creator>王宏宇</dc:creator>
  <cp:lastModifiedBy>张玲玉</cp:lastModifiedBy>
  <cp:lastPrinted>2022-10-14T12:28:00Z</cp:lastPrinted>
  <dcterms:modified xsi:type="dcterms:W3CDTF">2025-02-08T03:17:19Z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3A2C75E7A9ED49F5B128899655975D3F</vt:lpwstr>
  </property>
</Properties>
</file>