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北京清华长庚医院临床转化科学中心平台标识设计需求</w:t>
      </w:r>
    </w:p>
    <w:p>
      <w:pPr>
        <w:pStyle w:val="2"/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总体要求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1.1实验室文化建设所包含的价值取向、思维方式、职业意识、角色认同、态度倾向与行为方式是优秀科研平台可持续发展的精神动力，内在的激励能转化为部门成员的持续创造力，使他们自觉地将个人的发展融入平台的发展，增强转化平台的活力和行业竞争力，良好的文化氛围，可以让不同专业背景的学生、教师、实验室工作人员在轻松、和谐的环境里自由、民主、充分地进行交流，在交流中产生思想上的碰撞，提高平台的创新能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1.2临床转化科学中心结合部门整体架构，拟申请生物样本资源中心+转化中心+实验动物中心三组logo设计，完善平台文化形象建设。</w:t>
      </w:r>
    </w:p>
    <w:p>
      <w:pPr>
        <w:pStyle w:val="2"/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设计要求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2.1清华大学临床生物样本资源中心+北京清华长庚医院临床转化科学中心+北京清华长庚医院实验动物中心标识设计。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2.2如上3版标识设计对应的VI基础设计系统，包括标志设计，标准字体，标准色（色彩计划），基本要素组合规范设计、标识使用场景延展设计。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 xml:space="preserve"># </w:t>
      </w:r>
      <w:r>
        <w:rPr>
          <w:rFonts w:hint="eastAsia" w:ascii="宋体" w:hAnsi="宋体" w:eastAsia="宋体" w:cs="宋体"/>
          <w:bCs/>
          <w:sz w:val="24"/>
          <w:szCs w:val="24"/>
        </w:rPr>
        <w:t>2.3根据使用部门需求可配合完成简版标识制作和现场安装。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 xml:space="preserve"># </w:t>
      </w:r>
      <w:r>
        <w:rPr>
          <w:rFonts w:hint="eastAsia" w:ascii="宋体" w:hAnsi="宋体" w:eastAsia="宋体" w:cs="宋体"/>
          <w:bCs/>
          <w:sz w:val="24"/>
          <w:szCs w:val="24"/>
        </w:rPr>
        <w:t>2.4服务团队需求：要求服务团队具备5年以上相关行业从业经验，业务范围涵盖医疗健康、文化创新等领域， 可为用户提供创新服务设计；有高校、研究所、企事业单位等相关机构标识设计经验，设计成果经业内专业奖项认定或用户认可.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★2.5</w:t>
      </w:r>
      <w:r>
        <w:rPr>
          <w:rFonts w:hint="eastAsia" w:ascii="宋体" w:hAnsi="宋体" w:eastAsia="宋体" w:cs="宋体"/>
          <w:bCs/>
          <w:sz w:val="24"/>
          <w:szCs w:val="24"/>
        </w:rPr>
        <w:t>版权归医院所有。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</w:t>
      </w:r>
      <w:r>
        <w:rPr>
          <w:rFonts w:ascii="宋体" w:hAnsi="宋体" w:eastAsia="宋体" w:cs="宋体"/>
          <w:bCs/>
          <w:sz w:val="24"/>
          <w:szCs w:val="24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交付方式：每组logo分别提供</w:t>
      </w:r>
      <w:r>
        <w:rPr>
          <w:rFonts w:ascii="宋体" w:hAnsi="宋体" w:eastAsia="宋体" w:cs="宋体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sz w:val="24"/>
          <w:szCs w:val="24"/>
        </w:rPr>
        <w:t>套完成版设计方案，需提供可供编辑的矢量文件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</w:t>
      </w:r>
      <w:r>
        <w:rPr>
          <w:rFonts w:ascii="宋体" w:hAnsi="宋体" w:eastAsia="宋体" w:cs="宋体"/>
          <w:bCs/>
          <w:sz w:val="24"/>
          <w:szCs w:val="24"/>
        </w:rPr>
        <w:t>7</w:t>
      </w:r>
      <w:r>
        <w:rPr>
          <w:rFonts w:hint="eastAsia" w:ascii="宋体" w:hAnsi="宋体" w:eastAsia="宋体" w:cs="宋体"/>
          <w:bCs/>
          <w:sz w:val="24"/>
          <w:szCs w:val="24"/>
        </w:rPr>
        <w:t>交付时间：2024年</w:t>
      </w:r>
      <w:r>
        <w:rPr>
          <w:rFonts w:ascii="宋体" w:hAnsi="宋体" w:eastAsia="宋体" w:cs="宋体"/>
          <w:bCs/>
          <w:sz w:val="24"/>
          <w:szCs w:val="24"/>
        </w:rPr>
        <w:t>11</w:t>
      </w:r>
      <w:r>
        <w:rPr>
          <w:rFonts w:hint="eastAsia" w:ascii="宋体" w:hAnsi="宋体" w:eastAsia="宋体" w:cs="宋体"/>
          <w:bCs/>
          <w:sz w:val="24"/>
          <w:szCs w:val="24"/>
        </w:rPr>
        <w:t>月2</w:t>
      </w:r>
      <w:r>
        <w:rPr>
          <w:rFonts w:ascii="宋体" w:hAnsi="宋体" w:eastAsia="宋体" w:cs="宋体"/>
          <w:bCs/>
          <w:sz w:val="24"/>
          <w:szCs w:val="24"/>
        </w:rPr>
        <w:t>0</w:t>
      </w:r>
      <w:r>
        <w:rPr>
          <w:rFonts w:hint="eastAsia" w:ascii="宋体" w:hAnsi="宋体" w:eastAsia="宋体" w:cs="宋体"/>
          <w:bCs/>
          <w:sz w:val="24"/>
          <w:szCs w:val="24"/>
        </w:rPr>
        <w:t>日前。</w:t>
      </w:r>
    </w:p>
    <w:p>
      <w:pPr>
        <w:pStyle w:val="2"/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增值服务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3.1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</w:rPr>
        <w:t>各种形式的增值服务，包括但不限于增强</w:t>
      </w:r>
      <w:r>
        <w:rPr>
          <w:rFonts w:ascii="宋体" w:hAnsi="宋体" w:eastAsia="宋体" w:cs="宋体"/>
          <w:sz w:val="24"/>
          <w:szCs w:val="24"/>
        </w:rPr>
        <w:t>临床转化科学中心</w:t>
      </w:r>
      <w:r>
        <w:rPr>
          <w:rFonts w:hint="eastAsia" w:ascii="宋体" w:hAnsi="宋体" w:eastAsia="宋体" w:cs="宋体"/>
          <w:bCs/>
          <w:sz w:val="24"/>
          <w:szCs w:val="24"/>
        </w:rPr>
        <w:t>品牌影响力方案、推广方案等。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C2F3C"/>
    <w:multiLevelType w:val="multilevel"/>
    <w:tmpl w:val="58EC2F3C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5"/>
      <w:lvlText w:val="%1.%2.%3.%4.%5."/>
      <w:lvlJc w:val="left"/>
      <w:pPr>
        <w:ind w:left="992" w:hanging="992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B"/>
    <w:rsid w:val="000607C6"/>
    <w:rsid w:val="001A2D7B"/>
    <w:rsid w:val="002C63F7"/>
    <w:rsid w:val="002C7343"/>
    <w:rsid w:val="004A7F03"/>
    <w:rsid w:val="0066270A"/>
    <w:rsid w:val="00724DF6"/>
    <w:rsid w:val="00756769"/>
    <w:rsid w:val="00885E33"/>
    <w:rsid w:val="00997C51"/>
    <w:rsid w:val="00CE7E2D"/>
    <w:rsid w:val="012845F2"/>
    <w:rsid w:val="0175433C"/>
    <w:rsid w:val="071F71BB"/>
    <w:rsid w:val="07204C3C"/>
    <w:rsid w:val="07835E18"/>
    <w:rsid w:val="091C675D"/>
    <w:rsid w:val="093F7392"/>
    <w:rsid w:val="0A690F46"/>
    <w:rsid w:val="0A856EBF"/>
    <w:rsid w:val="0B9B7D84"/>
    <w:rsid w:val="0BDA7C75"/>
    <w:rsid w:val="0C0270F5"/>
    <w:rsid w:val="0C907993"/>
    <w:rsid w:val="0DEF74E9"/>
    <w:rsid w:val="1057315A"/>
    <w:rsid w:val="112B7D62"/>
    <w:rsid w:val="144E3553"/>
    <w:rsid w:val="14A75443"/>
    <w:rsid w:val="196A6222"/>
    <w:rsid w:val="1BA405D0"/>
    <w:rsid w:val="1F4B552E"/>
    <w:rsid w:val="2343024B"/>
    <w:rsid w:val="243A2F7C"/>
    <w:rsid w:val="26DC6882"/>
    <w:rsid w:val="2A424D56"/>
    <w:rsid w:val="2FCC5DF6"/>
    <w:rsid w:val="31625EDA"/>
    <w:rsid w:val="336A7566"/>
    <w:rsid w:val="33CF27D3"/>
    <w:rsid w:val="340D231A"/>
    <w:rsid w:val="385F3BA5"/>
    <w:rsid w:val="3B5A1BD6"/>
    <w:rsid w:val="3D8D2745"/>
    <w:rsid w:val="4122111E"/>
    <w:rsid w:val="45C37881"/>
    <w:rsid w:val="492D5DF8"/>
    <w:rsid w:val="4A3C6B6F"/>
    <w:rsid w:val="4C2E1DDA"/>
    <w:rsid w:val="4C800F0E"/>
    <w:rsid w:val="4C8A0577"/>
    <w:rsid w:val="4D39032F"/>
    <w:rsid w:val="4FF34390"/>
    <w:rsid w:val="50911B29"/>
    <w:rsid w:val="53283609"/>
    <w:rsid w:val="54C433A6"/>
    <w:rsid w:val="55532D32"/>
    <w:rsid w:val="57970D78"/>
    <w:rsid w:val="5A585ED1"/>
    <w:rsid w:val="5CAF1CDC"/>
    <w:rsid w:val="5FAC7002"/>
    <w:rsid w:val="64EB2CA0"/>
    <w:rsid w:val="65283B74"/>
    <w:rsid w:val="65AC4A59"/>
    <w:rsid w:val="6674018C"/>
    <w:rsid w:val="6E5972F9"/>
    <w:rsid w:val="70A03D35"/>
    <w:rsid w:val="740B64E5"/>
    <w:rsid w:val="76D25C7C"/>
    <w:rsid w:val="77237793"/>
    <w:rsid w:val="7B917A5E"/>
    <w:rsid w:val="7CA4088C"/>
    <w:rsid w:val="7D223235"/>
    <w:rsid w:val="7E7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numPr>
        <w:ilvl w:val="0"/>
        <w:numId w:val="1"/>
      </w:numPr>
      <w:spacing w:before="156" w:beforeLines="50" w:after="156" w:afterLines="50" w:line="360" w:lineRule="auto"/>
      <w:outlineLvl w:val="1"/>
    </w:pPr>
    <w:rPr>
      <w:rFonts w:ascii="黑体" w:hAnsi="黑体" w:eastAsia="黑体" w:cstheme="majorBidi"/>
      <w:b/>
      <w:bCs/>
      <w:sz w:val="32"/>
      <w:szCs w:val="32"/>
      <w14:ligatures w14:val="none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numPr>
        <w:ilvl w:val="1"/>
        <w:numId w:val="1"/>
      </w:numPr>
      <w:tabs>
        <w:tab w:val="left" w:pos="993"/>
      </w:tabs>
      <w:spacing w:before="93" w:beforeLines="30" w:after="93" w:afterLines="30" w:line="360" w:lineRule="auto"/>
      <w:outlineLvl w:val="2"/>
    </w:pPr>
    <w:rPr>
      <w:rFonts w:ascii="黑体" w:hAnsi="黑体" w:eastAsia="黑体"/>
      <w:b/>
      <w:bCs/>
      <w:sz w:val="30"/>
      <w:szCs w:val="30"/>
      <w14:ligatures w14:val="none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numPr>
        <w:ilvl w:val="2"/>
        <w:numId w:val="1"/>
      </w:numPr>
      <w:spacing w:before="93" w:beforeLines="30" w:after="93" w:afterLines="30" w:line="360" w:lineRule="auto"/>
      <w:outlineLvl w:val="3"/>
    </w:pPr>
    <w:rPr>
      <w:rFonts w:ascii="黑体" w:hAnsi="黑体" w:eastAsia="黑体" w:cstheme="majorBidi"/>
      <w:b/>
      <w:bCs/>
      <w:sz w:val="28"/>
      <w:szCs w:val="28"/>
      <w14:ligatures w14:val="none"/>
    </w:rPr>
  </w:style>
  <w:style w:type="paragraph" w:styleId="5">
    <w:name w:val="heading 5"/>
    <w:basedOn w:val="1"/>
    <w:next w:val="1"/>
    <w:link w:val="16"/>
    <w:unhideWhenUsed/>
    <w:qFormat/>
    <w:uiPriority w:val="9"/>
    <w:pPr>
      <w:keepNext/>
      <w:keepLines/>
      <w:numPr>
        <w:ilvl w:val="4"/>
        <w:numId w:val="1"/>
      </w:numPr>
      <w:spacing w:before="93" w:beforeLines="30" w:after="93" w:afterLines="30" w:line="360" w:lineRule="auto"/>
      <w:outlineLvl w:val="4"/>
    </w:pPr>
    <w:rPr>
      <w:b/>
      <w:bCs/>
      <w:sz w:val="28"/>
      <w:szCs w:val="28"/>
      <w14:ligatures w14:val="none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10"/>
    <w:link w:val="2"/>
    <w:qFormat/>
    <w:uiPriority w:val="9"/>
    <w:rPr>
      <w:rFonts w:ascii="黑体" w:hAnsi="黑体" w:eastAsia="黑体" w:cstheme="majorBidi"/>
      <w:b/>
      <w:bCs/>
      <w:kern w:val="2"/>
      <w:sz w:val="32"/>
      <w:szCs w:val="32"/>
    </w:rPr>
  </w:style>
  <w:style w:type="character" w:customStyle="1" w:styleId="14">
    <w:name w:val="标题 3 字符"/>
    <w:basedOn w:val="10"/>
    <w:link w:val="3"/>
    <w:qFormat/>
    <w:uiPriority w:val="9"/>
    <w:rPr>
      <w:rFonts w:ascii="黑体" w:hAnsi="黑体" w:eastAsia="黑体"/>
      <w:b/>
      <w:bCs/>
      <w:kern w:val="2"/>
      <w:sz w:val="30"/>
      <w:szCs w:val="30"/>
    </w:rPr>
  </w:style>
  <w:style w:type="character" w:customStyle="1" w:styleId="15">
    <w:name w:val="标题 4 字符"/>
    <w:basedOn w:val="10"/>
    <w:link w:val="4"/>
    <w:qFormat/>
    <w:uiPriority w:val="9"/>
    <w:rPr>
      <w:rFonts w:ascii="黑体" w:hAnsi="黑体" w:eastAsia="黑体" w:cstheme="majorBidi"/>
      <w:b/>
      <w:bCs/>
      <w:kern w:val="2"/>
      <w:sz w:val="28"/>
      <w:szCs w:val="28"/>
    </w:rPr>
  </w:style>
  <w:style w:type="character" w:customStyle="1" w:styleId="16">
    <w:name w:val="标题 5 字符"/>
    <w:basedOn w:val="10"/>
    <w:link w:val="5"/>
    <w:qFormat/>
    <w:uiPriority w:val="9"/>
    <w:rPr>
      <w:b/>
      <w:bCs/>
      <w:kern w:val="2"/>
      <w:sz w:val="28"/>
      <w:szCs w:val="28"/>
    </w:rPr>
  </w:style>
  <w:style w:type="paragraph" w:customStyle="1" w:styleId="17">
    <w:name w:val="段"/>
    <w:next w:val="1"/>
    <w:qFormat/>
    <w:uiPriority w:val="0"/>
    <w:pPr>
      <w:autoSpaceDE w:val="0"/>
      <w:autoSpaceDN w:val="0"/>
      <w:spacing w:line="500" w:lineRule="exact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TotalTime>164</TotalTime>
  <ScaleCrop>false</ScaleCrop>
  <LinksUpToDate>false</LinksUpToDate>
  <CharactersWithSpaces>684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2024-07-23T07:47:00Z</dcterms:created>
  <dc:creator>Wayne Ren</dc:creator>
  <cp:lastModifiedBy>张玲玉</cp:lastModifiedBy>
  <dcterms:modified xsi:type="dcterms:W3CDTF">2024-10-22T09:15:10Z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57FB84F451304D1D9090E0B75C0209A8</vt:lpwstr>
  </property>
</Properties>
</file>