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北京清华长庚医院徽标更新设计需求</w:t>
      </w:r>
    </w:p>
    <w:p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总体要求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1.1要求构思新颖、富有内涵、寓意深刻、简洁大方、色彩协调，能够突出清华大学附属公立医院医院的行业特点、人文特色与时代精神，整体有强烈的视觉冲击力和感染力，便于识记与传播，核心设计要素具有统一性、识别性、有效性，能适用于各种传播平台，凸显医院鲜明的品牌特色。</w:t>
      </w:r>
    </w:p>
    <w:p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设计要求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#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2.1应提供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>至少三版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方案供采购人选择，最终确定版方案中应包含：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#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1）标准形象与释义：设计医院徽标主体形象部分并赋予与医院内涵一致的美学释义；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#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2）标准字体：含有北京清华长庚医院标准字体；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#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3）标准色：含有徽标标准色；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#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4）标准组合：含有横版、竖版等规范组合；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★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5）版权归医院所有。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#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2.2团队负责人和成员具有专业设计背景知识与经验，至少为4人团队，曾为医疗及相关机构进行过徽标设计。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2.3交付方式：电子版视觉识别系统规范手册。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2.4交付时间：2024年10月20日前。</w:t>
      </w:r>
    </w:p>
    <w:p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增值服务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3.1各种形式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的增值服务，包括但不限于增强我院品牌影响力方案、推广方案等。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C2F3C"/>
    <w:multiLevelType w:val="multilevel"/>
    <w:tmpl w:val="58EC2F3C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pStyle w:val="5"/>
      <w:lvlText w:val="%1.%2.%3.%4.%5."/>
      <w:lvlJc w:val="left"/>
      <w:pPr>
        <w:ind w:left="992" w:hanging="992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B"/>
    <w:rsid w:val="000607C6"/>
    <w:rsid w:val="001A2D7B"/>
    <w:rsid w:val="002C63F7"/>
    <w:rsid w:val="002C7343"/>
    <w:rsid w:val="004A7F03"/>
    <w:rsid w:val="0066270A"/>
    <w:rsid w:val="00724DF6"/>
    <w:rsid w:val="00756769"/>
    <w:rsid w:val="012845F2"/>
    <w:rsid w:val="0175433C"/>
    <w:rsid w:val="071F71BB"/>
    <w:rsid w:val="07204C3C"/>
    <w:rsid w:val="07835E18"/>
    <w:rsid w:val="091C675D"/>
    <w:rsid w:val="0A690F46"/>
    <w:rsid w:val="0B9B7D84"/>
    <w:rsid w:val="0BDA7C75"/>
    <w:rsid w:val="0C0270F5"/>
    <w:rsid w:val="0C907993"/>
    <w:rsid w:val="0DEF74E9"/>
    <w:rsid w:val="1057315A"/>
    <w:rsid w:val="112B7D62"/>
    <w:rsid w:val="144E3553"/>
    <w:rsid w:val="14A75443"/>
    <w:rsid w:val="196A6222"/>
    <w:rsid w:val="1BA405D0"/>
    <w:rsid w:val="1F4B552E"/>
    <w:rsid w:val="2343024B"/>
    <w:rsid w:val="243A2F7C"/>
    <w:rsid w:val="26DC6882"/>
    <w:rsid w:val="2A424D56"/>
    <w:rsid w:val="2FCC5DF6"/>
    <w:rsid w:val="31625EDA"/>
    <w:rsid w:val="336A7566"/>
    <w:rsid w:val="33CF27D3"/>
    <w:rsid w:val="340D231A"/>
    <w:rsid w:val="385F3BA5"/>
    <w:rsid w:val="3B5A1BD6"/>
    <w:rsid w:val="3D8D2745"/>
    <w:rsid w:val="4122111E"/>
    <w:rsid w:val="45C37881"/>
    <w:rsid w:val="492D5DF8"/>
    <w:rsid w:val="4A3C6B6F"/>
    <w:rsid w:val="4C2E1DDA"/>
    <w:rsid w:val="4C800F0E"/>
    <w:rsid w:val="4C8A0577"/>
    <w:rsid w:val="4D39032F"/>
    <w:rsid w:val="4FF34390"/>
    <w:rsid w:val="50911B29"/>
    <w:rsid w:val="53283609"/>
    <w:rsid w:val="54C433A6"/>
    <w:rsid w:val="55532D32"/>
    <w:rsid w:val="57970D78"/>
    <w:rsid w:val="5A585ED1"/>
    <w:rsid w:val="5CAF1CDC"/>
    <w:rsid w:val="5FAC7002"/>
    <w:rsid w:val="64EB2CA0"/>
    <w:rsid w:val="65283B74"/>
    <w:rsid w:val="65AC4A59"/>
    <w:rsid w:val="6674018C"/>
    <w:rsid w:val="6E5972F9"/>
    <w:rsid w:val="70A03D35"/>
    <w:rsid w:val="740B64E5"/>
    <w:rsid w:val="76D25C7C"/>
    <w:rsid w:val="77237793"/>
    <w:rsid w:val="7B917A5E"/>
    <w:rsid w:val="7CA4088C"/>
    <w:rsid w:val="7D223235"/>
    <w:rsid w:val="7E7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numPr>
        <w:ilvl w:val="0"/>
        <w:numId w:val="1"/>
      </w:numPr>
      <w:spacing w:before="156" w:beforeLines="50" w:after="156" w:afterLines="50" w:line="360" w:lineRule="auto"/>
      <w:outlineLvl w:val="1"/>
    </w:pPr>
    <w:rPr>
      <w:rFonts w:ascii="黑体" w:hAnsi="黑体" w:eastAsia="黑体" w:cstheme="majorBidi"/>
      <w:b/>
      <w:bCs/>
      <w:sz w:val="32"/>
      <w:szCs w:val="32"/>
      <w14:ligatures w14:val="none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numPr>
        <w:ilvl w:val="1"/>
        <w:numId w:val="1"/>
      </w:numPr>
      <w:tabs>
        <w:tab w:val="left" w:pos="993"/>
      </w:tabs>
      <w:spacing w:before="93" w:beforeLines="30" w:after="93" w:afterLines="30" w:line="360" w:lineRule="auto"/>
      <w:outlineLvl w:val="2"/>
    </w:pPr>
    <w:rPr>
      <w:rFonts w:ascii="黑体" w:hAnsi="黑体" w:eastAsia="黑体"/>
      <w:b/>
      <w:bCs/>
      <w:sz w:val="30"/>
      <w:szCs w:val="30"/>
      <w14:ligatures w14:val="none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numPr>
        <w:ilvl w:val="2"/>
        <w:numId w:val="1"/>
      </w:numPr>
      <w:spacing w:before="93" w:beforeLines="30" w:after="93" w:afterLines="30" w:line="360" w:lineRule="auto"/>
      <w:outlineLvl w:val="3"/>
    </w:pPr>
    <w:rPr>
      <w:rFonts w:ascii="黑体" w:hAnsi="黑体" w:eastAsia="黑体" w:cstheme="majorBidi"/>
      <w:b/>
      <w:bCs/>
      <w:sz w:val="28"/>
      <w:szCs w:val="28"/>
      <w14:ligatures w14:val="none"/>
    </w:rPr>
  </w:style>
  <w:style w:type="paragraph" w:styleId="5">
    <w:name w:val="heading 5"/>
    <w:basedOn w:val="1"/>
    <w:next w:val="1"/>
    <w:link w:val="16"/>
    <w:unhideWhenUsed/>
    <w:qFormat/>
    <w:uiPriority w:val="9"/>
    <w:pPr>
      <w:keepNext/>
      <w:keepLines/>
      <w:numPr>
        <w:ilvl w:val="4"/>
        <w:numId w:val="1"/>
      </w:numPr>
      <w:spacing w:before="93" w:beforeLines="30" w:after="93" w:afterLines="30" w:line="360" w:lineRule="auto"/>
      <w:outlineLvl w:val="4"/>
    </w:pPr>
    <w:rPr>
      <w:b/>
      <w:bCs/>
      <w:sz w:val="28"/>
      <w:szCs w:val="28"/>
      <w14:ligatures w14:val="none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字符"/>
    <w:basedOn w:val="10"/>
    <w:link w:val="2"/>
    <w:qFormat/>
    <w:uiPriority w:val="9"/>
    <w:rPr>
      <w:rFonts w:ascii="黑体" w:hAnsi="黑体" w:eastAsia="黑体" w:cstheme="majorBidi"/>
      <w:b/>
      <w:bCs/>
      <w:kern w:val="2"/>
      <w:sz w:val="32"/>
      <w:szCs w:val="32"/>
    </w:rPr>
  </w:style>
  <w:style w:type="character" w:customStyle="1" w:styleId="14">
    <w:name w:val="标题 3 字符"/>
    <w:basedOn w:val="10"/>
    <w:link w:val="3"/>
    <w:qFormat/>
    <w:uiPriority w:val="9"/>
    <w:rPr>
      <w:rFonts w:ascii="黑体" w:hAnsi="黑体" w:eastAsia="黑体"/>
      <w:b/>
      <w:bCs/>
      <w:kern w:val="2"/>
      <w:sz w:val="30"/>
      <w:szCs w:val="30"/>
    </w:rPr>
  </w:style>
  <w:style w:type="character" w:customStyle="1" w:styleId="15">
    <w:name w:val="标题 4 字符"/>
    <w:basedOn w:val="10"/>
    <w:link w:val="4"/>
    <w:qFormat/>
    <w:uiPriority w:val="9"/>
    <w:rPr>
      <w:rFonts w:ascii="黑体" w:hAnsi="黑体" w:eastAsia="黑体" w:cstheme="majorBidi"/>
      <w:b/>
      <w:bCs/>
      <w:kern w:val="2"/>
      <w:sz w:val="28"/>
      <w:szCs w:val="28"/>
    </w:rPr>
  </w:style>
  <w:style w:type="character" w:customStyle="1" w:styleId="16">
    <w:name w:val="标题 5 字符"/>
    <w:basedOn w:val="10"/>
    <w:link w:val="5"/>
    <w:qFormat/>
    <w:uiPriority w:val="9"/>
    <w:rPr>
      <w:b/>
      <w:bCs/>
      <w:kern w:val="2"/>
      <w:sz w:val="28"/>
      <w:szCs w:val="28"/>
    </w:rPr>
  </w:style>
  <w:style w:type="paragraph" w:customStyle="1" w:styleId="17">
    <w:name w:val="段"/>
    <w:next w:val="1"/>
    <w:qFormat/>
    <w:uiPriority w:val="0"/>
    <w:pPr>
      <w:autoSpaceDE w:val="0"/>
      <w:autoSpaceDN w:val="0"/>
      <w:spacing w:line="500" w:lineRule="exact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986</Characters>
  <Lines>8</Lines>
  <Paragraphs>2</Paragraphs>
  <TotalTime>9</TotalTime>
  <ScaleCrop>false</ScaleCrop>
  <LinksUpToDate>false</LinksUpToDate>
  <CharactersWithSpaces>1156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2024-07-23T07:47:00Z</dcterms:created>
  <dc:creator>Wayne Ren</dc:creator>
  <cp:lastModifiedBy>张玲玉</cp:lastModifiedBy>
  <dcterms:modified xsi:type="dcterms:W3CDTF">2024-09-20T06:57:19Z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8922A2301777408BA1C51F3170DE3676</vt:lpwstr>
  </property>
</Properties>
</file>