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宋体"/>
          <w:b/>
          <w:bCs/>
          <w:sz w:val="36"/>
          <w:szCs w:val="36"/>
        </w:rPr>
      </w:pPr>
      <w:r>
        <w:rPr>
          <w:rFonts w:hint="eastAsia" w:ascii="宋体"/>
          <w:b/>
          <w:bCs/>
          <w:sz w:val="36"/>
          <w:szCs w:val="36"/>
        </w:rPr>
        <w:t>技术文件-中央供应室增加空调项目</w:t>
      </w:r>
    </w:p>
    <w:p>
      <w:pPr>
        <w:ind w:left="424" w:leftChars="202"/>
        <w:rPr>
          <w:rFonts w:asciiTheme="majorEastAsia" w:hAnsiTheme="majorEastAsia" w:eastAsiaTheme="majorEastAsia"/>
          <w:szCs w:val="21"/>
        </w:rPr>
      </w:pPr>
      <w:r>
        <w:rPr>
          <w:rFonts w:hint="eastAsia" w:ascii="仿宋_GB2312" w:hAnsi="华文细黑" w:eastAsia="仿宋_GB2312"/>
          <w:b/>
          <w:sz w:val="24"/>
        </w:rPr>
        <w:t>数量：</w:t>
      </w:r>
      <w:r>
        <w:rPr>
          <w:rFonts w:asciiTheme="majorEastAsia" w:hAnsiTheme="majorEastAsia" w:eastAsiaTheme="majorEastAsia"/>
          <w:szCs w:val="21"/>
        </w:rPr>
        <w:t>1</w:t>
      </w:r>
      <w:r>
        <w:rPr>
          <w:rFonts w:hint="eastAsia" w:asciiTheme="majorEastAsia" w:hAnsiTheme="majorEastAsia" w:eastAsiaTheme="majorEastAsia"/>
          <w:szCs w:val="21"/>
        </w:rPr>
        <w:t>套室外机；4台室内机，</w:t>
      </w:r>
    </w:p>
    <w:p>
      <w:pPr>
        <w:ind w:left="424" w:leftChars="202"/>
        <w:rPr>
          <w:rFonts w:ascii="仿宋_GB2312" w:hAnsi="华文细黑" w:eastAsia="仿宋_GB2312"/>
          <w:b/>
          <w:sz w:val="24"/>
        </w:rPr>
      </w:pPr>
      <w:r>
        <w:rPr>
          <w:rFonts w:hint="eastAsia" w:ascii="仿宋_GB2312" w:hAnsi="华文细黑" w:eastAsia="仿宋_GB2312"/>
          <w:b/>
          <w:sz w:val="24"/>
        </w:rPr>
        <w:t>交货期：签订合同后一个月内</w:t>
      </w:r>
    </w:p>
    <w:p>
      <w:pPr>
        <w:ind w:left="424" w:leftChars="202"/>
        <w:rPr>
          <w:rFonts w:ascii="仿宋_GB2312" w:hAnsi="华文细黑" w:eastAsia="仿宋_GB2312"/>
          <w:b/>
          <w:sz w:val="24"/>
        </w:rPr>
      </w:pPr>
      <w:r>
        <w:rPr>
          <w:rFonts w:hint="eastAsia" w:ascii="仿宋_GB2312" w:hAnsi="华文细黑" w:eastAsia="仿宋_GB2312"/>
          <w:b/>
          <w:sz w:val="24"/>
        </w:rPr>
        <w:t>交货地点：北京清华长庚医院</w:t>
      </w:r>
    </w:p>
    <w:tbl>
      <w:tblPr>
        <w:tblStyle w:val="23"/>
        <w:tblW w:w="86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00"/>
        <w:gridCol w:w="68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pPr>
              <w:ind w:right="-107" w:rightChars="-51"/>
              <w:rPr>
                <w:rFonts w:asciiTheme="majorEastAsia" w:hAnsiTheme="majorEastAsia" w:eastAsiaTheme="majorEastAsia"/>
                <w:szCs w:val="21"/>
              </w:rPr>
            </w:pPr>
            <w:r>
              <w:rPr>
                <w:rFonts w:hint="eastAsia" w:asciiTheme="majorEastAsia" w:hAnsiTheme="majorEastAsia" w:eastAsiaTheme="majorEastAsia"/>
                <w:szCs w:val="21"/>
              </w:rPr>
              <w:t>招标要求</w:t>
            </w:r>
          </w:p>
          <w:p>
            <w:pPr>
              <w:rPr>
                <w:rFonts w:asciiTheme="majorEastAsia" w:hAnsiTheme="majorEastAsia" w:eastAsiaTheme="majorEastAsia"/>
                <w:szCs w:val="21"/>
              </w:rPr>
            </w:pPr>
            <w:r>
              <w:rPr>
                <w:rFonts w:hint="eastAsia" w:asciiTheme="majorEastAsia" w:hAnsiTheme="majorEastAsia" w:eastAsiaTheme="majorEastAsia"/>
                <w:szCs w:val="21"/>
              </w:rPr>
              <w:t>条目号</w:t>
            </w:r>
          </w:p>
        </w:tc>
        <w:tc>
          <w:tcPr>
            <w:tcW w:w="684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r>
              <w:rPr>
                <w:rFonts w:hint="eastAsia" w:asciiTheme="majorEastAsia" w:hAnsiTheme="majorEastAsia" w:eastAsiaTheme="majorEastAsia"/>
                <w:szCs w:val="21"/>
              </w:rPr>
              <w:t>招标规格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一</w:t>
            </w:r>
            <w:r>
              <w:rPr>
                <w:rFonts w:asciiTheme="majorEastAsia" w:hAnsiTheme="majorEastAsia" w:eastAsiaTheme="majorEastAsia"/>
                <w:b/>
                <w:szCs w:val="21"/>
              </w:rPr>
              <w:t>.</w:t>
            </w:r>
            <w:r>
              <w:rPr>
                <w:rFonts w:hint="eastAsia" w:asciiTheme="majorEastAsia" w:hAnsiTheme="majorEastAsia" w:eastAsiaTheme="majorEastAsia"/>
                <w:b/>
                <w:szCs w:val="21"/>
              </w:rPr>
              <w:t>设备名称：</w:t>
            </w:r>
          </w:p>
        </w:tc>
        <w:tc>
          <w:tcPr>
            <w:tcW w:w="684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r>
              <w:rPr>
                <w:rFonts w:hint="eastAsia" w:ascii="宋体" w:hAnsi="宋体" w:cs="宋体"/>
                <w:color w:val="000000"/>
                <w:kern w:val="0"/>
                <w:szCs w:val="21"/>
              </w:rPr>
              <w:t>多联机空调系统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二</w:t>
            </w:r>
            <w:r>
              <w:rPr>
                <w:rFonts w:asciiTheme="majorEastAsia" w:hAnsiTheme="majorEastAsia" w:eastAsiaTheme="majorEastAsia"/>
                <w:b/>
                <w:szCs w:val="21"/>
              </w:rPr>
              <w:t>.</w:t>
            </w:r>
            <w:r>
              <w:rPr>
                <w:rFonts w:hint="eastAsia" w:asciiTheme="majorEastAsia" w:hAnsiTheme="majorEastAsia" w:eastAsiaTheme="majorEastAsia"/>
                <w:b/>
                <w:szCs w:val="21"/>
              </w:rPr>
              <w:t>数量</w:t>
            </w:r>
          </w:p>
        </w:tc>
        <w:tc>
          <w:tcPr>
            <w:tcW w:w="684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套室外机；4台室内机，</w:t>
            </w:r>
            <w:r>
              <w:rPr>
                <w:rFonts w:asciiTheme="majorEastAsia" w:hAnsiTheme="majorEastAsia" w:eastAsiaTheme="majorEastAsia"/>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pPr>
              <w:tabs>
                <w:tab w:val="left" w:pos="4276"/>
                <w:tab w:val="left" w:pos="8522"/>
              </w:tabs>
              <w:spacing w:line="400" w:lineRule="exact"/>
              <w:jc w:val="left"/>
              <w:rPr>
                <w:rFonts w:ascii="仿宋" w:hAnsi="仿宋" w:eastAsia="仿宋"/>
                <w:sz w:val="24"/>
              </w:rPr>
            </w:pPr>
            <w:r>
              <w:rPr>
                <w:rFonts w:hint="eastAsia" w:ascii="仿宋" w:hAnsi="仿宋" w:eastAsia="仿宋"/>
                <w:sz w:val="24"/>
              </w:rPr>
              <w:t>三</w:t>
            </w:r>
            <w:r>
              <w:rPr>
                <w:rFonts w:ascii="仿宋" w:hAnsi="仿宋" w:eastAsia="仿宋"/>
                <w:sz w:val="24"/>
              </w:rPr>
              <w:t>.</w:t>
            </w:r>
            <w:r>
              <w:rPr>
                <w:rFonts w:hint="eastAsia" w:ascii="仿宋" w:hAnsi="仿宋" w:eastAsia="仿宋"/>
                <w:sz w:val="24"/>
              </w:rPr>
              <w:t>用途</w:t>
            </w:r>
          </w:p>
        </w:tc>
        <w:tc>
          <w:tcPr>
            <w:tcW w:w="6840" w:type="dxa"/>
            <w:tcBorders>
              <w:top w:val="single" w:color="auto" w:sz="4" w:space="0"/>
              <w:left w:val="single" w:color="auto" w:sz="4" w:space="0"/>
              <w:bottom w:val="single" w:color="auto" w:sz="4" w:space="0"/>
            </w:tcBorders>
          </w:tcPr>
          <w:p>
            <w:pPr>
              <w:textAlignment w:val="center"/>
              <w:rPr>
                <w:rFonts w:ascii="宋体" w:hAnsi="宋体" w:cs="宋体"/>
                <w:color w:val="000000"/>
                <w:kern w:val="0"/>
                <w:szCs w:val="21"/>
              </w:rPr>
            </w:pPr>
            <w:r>
              <w:rPr>
                <w:rFonts w:hint="eastAsia" w:ascii="宋体" w:hAnsi="宋体" w:cs="宋体"/>
                <w:color w:val="000000"/>
                <w:kern w:val="0"/>
                <w:szCs w:val="21"/>
              </w:rPr>
              <w:t>用途 对1号楼B1层中央供应室检査包装灭菌区环境进行降温、除湿等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pPr>
              <w:tabs>
                <w:tab w:val="left" w:pos="1059"/>
              </w:tabs>
              <w:textAlignment w:val="center"/>
              <w:rPr>
                <w:rFonts w:ascii="宋体" w:hAnsi="宋体" w:cs="宋体"/>
                <w:color w:val="000000"/>
                <w:kern w:val="0"/>
                <w:szCs w:val="21"/>
              </w:rPr>
            </w:pPr>
            <w:r>
              <w:rPr>
                <w:rFonts w:hint="eastAsia" w:ascii="宋体" w:hAnsi="宋体" w:cs="宋体"/>
                <w:color w:val="000000"/>
                <w:kern w:val="0"/>
                <w:szCs w:val="21"/>
              </w:rPr>
              <w:t>四</w:t>
            </w:r>
            <w:r>
              <w:rPr>
                <w:rFonts w:ascii="宋体" w:hAnsi="宋体" w:cs="宋体"/>
                <w:color w:val="000000"/>
                <w:kern w:val="0"/>
                <w:szCs w:val="21"/>
              </w:rPr>
              <w:t>.</w:t>
            </w:r>
            <w:r>
              <w:rPr>
                <w:rFonts w:hint="eastAsia" w:ascii="宋体" w:hAnsi="宋体" w:cs="宋体"/>
                <w:color w:val="000000"/>
                <w:kern w:val="0"/>
                <w:szCs w:val="21"/>
              </w:rPr>
              <w:t>主要组成</w:t>
            </w:r>
          </w:p>
        </w:tc>
        <w:tc>
          <w:tcPr>
            <w:tcW w:w="6840" w:type="dxa"/>
            <w:tcBorders>
              <w:top w:val="single" w:color="auto" w:sz="4" w:space="0"/>
              <w:left w:val="single" w:color="auto" w:sz="4" w:space="0"/>
              <w:bottom w:val="single" w:color="auto" w:sz="4" w:space="0"/>
            </w:tcBorders>
          </w:tcPr>
          <w:p>
            <w:pPr>
              <w:tabs>
                <w:tab w:val="left" w:pos="1059"/>
              </w:tabs>
              <w:textAlignment w:val="center"/>
              <w:rPr>
                <w:rFonts w:ascii="宋体" w:hAnsi="宋体" w:cs="宋体"/>
                <w:color w:val="000000"/>
                <w:kern w:val="0"/>
                <w:szCs w:val="21"/>
              </w:rPr>
            </w:pPr>
            <w:r>
              <w:rPr>
                <w:rFonts w:hint="eastAsia" w:ascii="宋体" w:hAnsi="宋体" w:cs="宋体"/>
                <w:color w:val="000000"/>
                <w:kern w:val="0"/>
                <w:szCs w:val="21"/>
              </w:rPr>
              <w:t>空调室内机、空调室外机；冷媒、冷凝管道以及控制系统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800" w:type="dxa"/>
            <w:tcBorders>
              <w:top w:val="single" w:color="auto" w:sz="4" w:space="0"/>
              <w:bottom w:val="single" w:color="auto" w:sz="4" w:space="0"/>
              <w:right w:val="single" w:color="auto" w:sz="4" w:space="0"/>
            </w:tcBorders>
            <w:vAlign w:val="center"/>
          </w:tcPr>
          <w:p>
            <w:pPr>
              <w:jc w:val="center"/>
              <w:textAlignment w:val="center"/>
              <w:rPr>
                <w:rFonts w:ascii="宋体" w:hAnsi="宋体" w:cs="宋体"/>
                <w:color w:val="000000"/>
                <w:kern w:val="0"/>
                <w:szCs w:val="21"/>
              </w:rPr>
            </w:pPr>
            <w:r>
              <w:rPr>
                <w:rFonts w:hint="eastAsia" w:ascii="宋体" w:hAnsi="宋体" w:cs="宋体"/>
                <w:color w:val="000000"/>
                <w:kern w:val="0"/>
                <w:szCs w:val="21"/>
              </w:rPr>
              <w:t>五</w:t>
            </w:r>
            <w:r>
              <w:rPr>
                <w:rFonts w:ascii="宋体" w:hAnsi="宋体" w:cs="宋体"/>
                <w:color w:val="000000"/>
                <w:kern w:val="0"/>
                <w:szCs w:val="21"/>
              </w:rPr>
              <w:t>.</w:t>
            </w:r>
            <w:r>
              <w:rPr>
                <w:rFonts w:hint="eastAsia" w:ascii="宋体" w:hAnsi="宋体" w:cs="宋体"/>
                <w:color w:val="000000"/>
                <w:kern w:val="0"/>
                <w:szCs w:val="21"/>
              </w:rPr>
              <w:t>投标资质</w:t>
            </w:r>
          </w:p>
        </w:tc>
        <w:tc>
          <w:tcPr>
            <w:tcW w:w="6840" w:type="dxa"/>
            <w:tcBorders>
              <w:top w:val="single" w:color="auto" w:sz="4" w:space="0"/>
              <w:left w:val="single" w:color="auto" w:sz="4" w:space="0"/>
              <w:bottom w:val="single" w:color="auto" w:sz="4" w:space="0"/>
            </w:tcBorders>
          </w:tcPr>
          <w:p>
            <w:pPr>
              <w:textAlignment w:val="center"/>
              <w:rPr>
                <w:rFonts w:ascii="宋体" w:hAnsi="宋体" w:cs="宋体"/>
                <w:color w:val="000000"/>
                <w:kern w:val="0"/>
                <w:szCs w:val="21"/>
              </w:rPr>
            </w:pPr>
            <w:r>
              <w:rPr>
                <w:rFonts w:hint="eastAsia" w:ascii="宋体" w:hAnsi="宋体" w:cs="宋体"/>
                <w:color w:val="000000"/>
                <w:kern w:val="0"/>
                <w:szCs w:val="21"/>
              </w:rPr>
              <w:t>（1）投标人具有建筑机电安装工程专业承包三级及以上或机电工程施工总承包叁级及以上资质；</w:t>
            </w:r>
          </w:p>
          <w:p>
            <w:pPr>
              <w:textAlignment w:val="center"/>
              <w:rPr>
                <w:rFonts w:ascii="宋体" w:hAnsi="宋体" w:cs="宋体"/>
                <w:color w:val="000000"/>
                <w:kern w:val="0"/>
                <w:szCs w:val="21"/>
              </w:rPr>
            </w:pPr>
            <w:r>
              <w:rPr>
                <w:rFonts w:hint="eastAsia" w:ascii="宋体" w:hAnsi="宋体" w:cs="宋体"/>
                <w:color w:val="000000"/>
                <w:kern w:val="0"/>
                <w:szCs w:val="21"/>
              </w:rPr>
              <w:t>（2）投标人具有合格有效的安全生产许可证；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pPr>
              <w:jc w:val="center"/>
              <w:textAlignment w:val="center"/>
              <w:rPr>
                <w:rFonts w:ascii="宋体" w:hAnsi="宋体" w:cs="宋体"/>
                <w:color w:val="000000"/>
                <w:kern w:val="0"/>
                <w:szCs w:val="21"/>
              </w:rPr>
            </w:pPr>
            <w:r>
              <w:rPr>
                <w:rFonts w:ascii="宋体" w:hAnsi="宋体" w:cs="宋体"/>
                <w:color w:val="000000"/>
                <w:kern w:val="0"/>
                <w:szCs w:val="21"/>
              </w:rPr>
              <w:t>1</w:t>
            </w:r>
          </w:p>
        </w:tc>
        <w:tc>
          <w:tcPr>
            <w:tcW w:w="6840" w:type="dxa"/>
            <w:tcBorders>
              <w:top w:val="single" w:color="auto" w:sz="4" w:space="0"/>
              <w:left w:val="single" w:color="auto" w:sz="4" w:space="0"/>
              <w:bottom w:val="single" w:color="auto" w:sz="4" w:space="0"/>
            </w:tcBorders>
          </w:tcPr>
          <w:p>
            <w:pPr>
              <w:rPr>
                <w:rFonts w:asciiTheme="majorEastAsia" w:hAnsiTheme="majorEastAsia" w:eastAsiaTheme="majorEastAsia"/>
                <w:szCs w:val="21"/>
                <w:highlight w:val="yellow"/>
              </w:rPr>
            </w:pPr>
            <w:r>
              <w:rPr>
                <w:rFonts w:hint="eastAsia"/>
              </w:rPr>
              <w:t>拟派项目经理应为受聘于投标人的机电工程专业二级及以上注册建造师，同时</w:t>
            </w:r>
            <w:r>
              <w:t>具有</w:t>
            </w:r>
            <w:r>
              <w:rPr>
                <w:rFonts w:hint="eastAsia"/>
              </w:rPr>
              <w:t>有效的安全生产考核合格证书（B本）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六</w:t>
            </w:r>
            <w:r>
              <w:rPr>
                <w:rFonts w:asciiTheme="majorEastAsia" w:hAnsiTheme="majorEastAsia" w:eastAsiaTheme="majorEastAsia"/>
                <w:b/>
                <w:szCs w:val="21"/>
              </w:rPr>
              <w:t>.</w:t>
            </w:r>
            <w:r>
              <w:rPr>
                <w:rFonts w:hint="eastAsia" w:asciiTheme="majorEastAsia" w:hAnsiTheme="majorEastAsia" w:eastAsiaTheme="majorEastAsia"/>
                <w:b/>
                <w:szCs w:val="21"/>
              </w:rPr>
              <w:t>技术规格</w:t>
            </w:r>
          </w:p>
        </w:tc>
        <w:tc>
          <w:tcPr>
            <w:tcW w:w="684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asciiTheme="majorEastAsia" w:hAnsiTheme="majorEastAsia" w:eastAsiaTheme="majorEastAsia"/>
                <w:b/>
                <w:szCs w:val="21"/>
              </w:rPr>
              <w:t>1</w:t>
            </w:r>
          </w:p>
        </w:tc>
        <w:tc>
          <w:tcPr>
            <w:tcW w:w="6840" w:type="dxa"/>
          </w:tcPr>
          <w:p>
            <w:pPr>
              <w:textAlignment w:val="center"/>
              <w:rPr>
                <w:rFonts w:asciiTheme="majorEastAsia" w:hAnsiTheme="majorEastAsia" w:eastAsiaTheme="majorEastAsia"/>
                <w:b/>
                <w:szCs w:val="21"/>
              </w:rPr>
            </w:pPr>
            <w:r>
              <w:rPr>
                <w:rFonts w:hint="eastAsia" w:asciiTheme="majorEastAsia" w:hAnsiTheme="majorEastAsia" w:eastAsiaTheme="majorEastAsia"/>
                <w:b/>
                <w:szCs w:val="21"/>
              </w:rPr>
              <w:t>空调系统技术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asciiTheme="majorEastAsia" w:hAnsiTheme="majorEastAsia" w:eastAsiaTheme="majorEastAsia"/>
                <w:b/>
                <w:szCs w:val="21"/>
              </w:rPr>
              <w:t>1.1</w:t>
            </w:r>
          </w:p>
        </w:tc>
        <w:tc>
          <w:tcPr>
            <w:tcW w:w="6840" w:type="dxa"/>
          </w:tcPr>
          <w:p>
            <w:pPr>
              <w:tabs>
                <w:tab w:val="left" w:pos="1059"/>
              </w:tabs>
              <w:textAlignment w:val="center"/>
              <w:rPr>
                <w:rFonts w:asciiTheme="majorEastAsia" w:hAnsiTheme="majorEastAsia" w:eastAsiaTheme="majorEastAsia"/>
                <w:szCs w:val="21"/>
              </w:rPr>
            </w:pPr>
            <w:r>
              <w:rPr>
                <w:rFonts w:hint="eastAsia" w:ascii="宋体" w:hAnsi="宋体" w:cs="宋体"/>
                <w:color w:val="000000"/>
                <w:kern w:val="0"/>
                <w:szCs w:val="21"/>
              </w:rPr>
              <w:t>冷媒：R</w:t>
            </w:r>
            <w:r>
              <w:rPr>
                <w:rFonts w:ascii="宋体" w:hAnsi="宋体" w:cs="宋体"/>
                <w:color w:val="000000"/>
                <w:kern w:val="0"/>
                <w:szCs w:val="21"/>
              </w:rPr>
              <w:t>410</w:t>
            </w:r>
            <w:r>
              <w:rPr>
                <w:rFonts w:hint="eastAsia" w:ascii="宋体" w:hAnsi="宋体" w:cs="宋体"/>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asciiTheme="majorEastAsia" w:hAnsiTheme="majorEastAsia" w:eastAsiaTheme="majorEastAsia"/>
                <w:b/>
                <w:szCs w:val="21"/>
              </w:rPr>
              <w:t>1.2</w:t>
            </w:r>
          </w:p>
        </w:tc>
        <w:tc>
          <w:tcPr>
            <w:tcW w:w="6840" w:type="dxa"/>
          </w:tcPr>
          <w:p>
            <w:pPr>
              <w:tabs>
                <w:tab w:val="left" w:pos="1059"/>
              </w:tabs>
              <w:textAlignment w:val="center"/>
              <w:rPr>
                <w:rFonts w:asciiTheme="majorEastAsia" w:hAnsiTheme="majorEastAsia" w:eastAsiaTheme="majorEastAsia"/>
                <w:szCs w:val="21"/>
              </w:rPr>
            </w:pPr>
            <w:r>
              <w:rPr>
                <w:rFonts w:hint="eastAsia" w:ascii="宋体" w:hAnsi="宋体" w:cs="宋体"/>
                <w:color w:val="000000"/>
                <w:kern w:val="0"/>
                <w:szCs w:val="21"/>
              </w:rPr>
              <w:t>能效等级：一级能效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asciiTheme="majorEastAsia" w:hAnsiTheme="majorEastAsia" w:eastAsiaTheme="majorEastAsia"/>
                <w:b/>
                <w:szCs w:val="21"/>
              </w:rPr>
              <w:t>1.3</w:t>
            </w:r>
          </w:p>
        </w:tc>
        <w:tc>
          <w:tcPr>
            <w:tcW w:w="6840" w:type="dxa"/>
          </w:tcPr>
          <w:p>
            <w:pPr>
              <w:textAlignment w:val="center"/>
              <w:rPr>
                <w:rFonts w:asciiTheme="majorEastAsia" w:hAnsiTheme="majorEastAsia" w:eastAsiaTheme="majorEastAsia"/>
                <w:szCs w:val="21"/>
              </w:rPr>
            </w:pPr>
            <w:r>
              <w:rPr>
                <w:rFonts w:hint="eastAsia" w:ascii="宋体" w:hAnsi="宋体" w:cs="宋体"/>
                <w:color w:val="000000"/>
                <w:kern w:val="0"/>
                <w:szCs w:val="21"/>
              </w:rPr>
              <w:t>压缩机：变频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asciiTheme="majorEastAsia" w:hAnsiTheme="majorEastAsia" w:eastAsiaTheme="majorEastAsia"/>
                <w:b/>
                <w:szCs w:val="21"/>
              </w:rPr>
              <w:t>1.4</w:t>
            </w:r>
          </w:p>
        </w:tc>
        <w:tc>
          <w:tcPr>
            <w:tcW w:w="6840" w:type="dxa"/>
          </w:tcPr>
          <w:p>
            <w:pPr>
              <w:textAlignment w:val="center"/>
              <w:rPr>
                <w:rFonts w:asciiTheme="majorEastAsia" w:hAnsiTheme="majorEastAsia" w:eastAsiaTheme="majorEastAsia"/>
                <w:szCs w:val="21"/>
              </w:rPr>
            </w:pPr>
            <w:r>
              <w:rPr>
                <w:rFonts w:hint="eastAsia" w:ascii="宋体" w:hAnsi="宋体" w:cs="宋体"/>
                <w:color w:val="000000"/>
                <w:kern w:val="0"/>
                <w:szCs w:val="21"/>
              </w:rPr>
              <w:t>控制器：2</w:t>
            </w:r>
            <w:r>
              <w:rPr>
                <w:rFonts w:ascii="宋体" w:hAnsi="宋体" w:cs="宋体"/>
                <w:color w:val="000000"/>
                <w:kern w:val="0"/>
                <w:szCs w:val="21"/>
              </w:rPr>
              <w:t>6</w:t>
            </w:r>
            <w:r>
              <w:rPr>
                <w:rFonts w:hint="eastAsia" w:ascii="宋体" w:hAnsi="宋体" w:cs="宋体"/>
                <w:color w:val="000000"/>
                <w:kern w:val="0"/>
                <w:szCs w:val="21"/>
              </w:rPr>
              <w:t>℃一键节能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asciiTheme="majorEastAsia" w:hAnsiTheme="majorEastAsia" w:eastAsiaTheme="majorEastAsia"/>
                <w:b/>
                <w:szCs w:val="21"/>
              </w:rPr>
              <w:t>1.5</w:t>
            </w:r>
          </w:p>
        </w:tc>
        <w:tc>
          <w:tcPr>
            <w:tcW w:w="6840" w:type="dxa"/>
          </w:tcPr>
          <w:p>
            <w:pPr>
              <w:textAlignment w:val="center"/>
              <w:rPr>
                <w:rFonts w:asciiTheme="majorEastAsia" w:hAnsiTheme="majorEastAsia" w:eastAsiaTheme="majorEastAsia"/>
                <w:szCs w:val="21"/>
              </w:rPr>
            </w:pPr>
            <w:r>
              <w:rPr>
                <w:rFonts w:hint="eastAsia" w:ascii="宋体" w:hAnsi="宋体" w:cs="宋体"/>
                <w:color w:val="000000"/>
                <w:kern w:val="0"/>
                <w:szCs w:val="21"/>
              </w:rPr>
              <w:t>漂洗、热力消毒功能 需要符合EN ISO15883 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asciiTheme="majorEastAsia" w:hAnsiTheme="majorEastAsia" w:eastAsiaTheme="majorEastAsia"/>
                <w:b/>
                <w:szCs w:val="21"/>
              </w:rPr>
              <w:t>1.6</w:t>
            </w:r>
          </w:p>
        </w:tc>
        <w:tc>
          <w:tcPr>
            <w:tcW w:w="6840" w:type="dxa"/>
          </w:tcPr>
          <w:p>
            <w:pPr>
              <w:textAlignment w:val="center"/>
              <w:rPr>
                <w:rFonts w:asciiTheme="majorEastAsia" w:hAnsiTheme="majorEastAsia" w:eastAsiaTheme="majorEastAsia"/>
                <w:szCs w:val="21"/>
              </w:rPr>
            </w:pPr>
            <w:r>
              <w:rPr>
                <w:rFonts w:hint="eastAsia" w:ascii="宋体" w:hAnsi="宋体" w:cs="宋体"/>
                <w:color w:val="000000"/>
                <w:kern w:val="0"/>
                <w:szCs w:val="21"/>
              </w:rPr>
              <w:t>控制系统：</w:t>
            </w:r>
            <w:r>
              <w:rPr>
                <w:rFonts w:ascii="宋体" w:hAnsi="宋体" w:cs="宋体"/>
                <w:color w:val="000000"/>
                <w:kern w:val="0"/>
                <w:szCs w:val="21"/>
              </w:rPr>
              <w:t>自动故障诊断，自动报警，自动显示故障代码；维护保养信息自动提</w:t>
            </w:r>
            <w:r>
              <w:rPr>
                <w:rFonts w:hint="eastAsia" w:ascii="宋体" w:hAnsi="宋体" w:cs="宋体"/>
                <w:color w:val="000000"/>
                <w:kern w:val="0"/>
                <w:szCs w:val="21"/>
              </w:rPr>
              <w:t>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1.7</w:t>
            </w:r>
          </w:p>
        </w:tc>
        <w:tc>
          <w:tcPr>
            <w:tcW w:w="6840" w:type="dxa"/>
          </w:tcPr>
          <w:p>
            <w:pPr>
              <w:textAlignment w:val="center"/>
              <w:rPr>
                <w:rFonts w:ascii="宋体" w:hAnsi="宋体" w:cs="宋体"/>
                <w:color w:val="000000"/>
                <w:kern w:val="0"/>
                <w:szCs w:val="21"/>
              </w:rPr>
            </w:pPr>
            <w:r>
              <w:rPr>
                <w:rFonts w:hint="eastAsia" w:ascii="宋体" w:hAnsi="宋体" w:cs="宋体"/>
                <w:color w:val="000000"/>
                <w:kern w:val="0"/>
                <w:szCs w:val="21"/>
              </w:rPr>
              <w:t>参数</w:t>
            </w:r>
          </w:p>
          <w:tbl>
            <w:tblPr>
              <w:tblStyle w:val="23"/>
              <w:tblW w:w="5000" w:type="pct"/>
              <w:tblInd w:w="0" w:type="dxa"/>
              <w:tblLayout w:type="autofit"/>
              <w:tblCellMar>
                <w:top w:w="0" w:type="dxa"/>
                <w:left w:w="108" w:type="dxa"/>
                <w:bottom w:w="0" w:type="dxa"/>
                <w:right w:w="108" w:type="dxa"/>
              </w:tblCellMar>
            </w:tblPr>
            <w:tblGrid>
              <w:gridCol w:w="684"/>
              <w:gridCol w:w="958"/>
              <w:gridCol w:w="4298"/>
              <w:gridCol w:w="684"/>
            </w:tblGrid>
            <w:tr>
              <w:tblPrEx>
                <w:tblCellMar>
                  <w:top w:w="0" w:type="dxa"/>
                  <w:left w:w="108" w:type="dxa"/>
                  <w:bottom w:w="0" w:type="dxa"/>
                  <w:right w:w="108" w:type="dxa"/>
                </w:tblCellMar>
              </w:tblPrEx>
              <w:trPr>
                <w:trHeight w:val="300" w:hRule="atLeast"/>
              </w:trPr>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7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货物名称</w:t>
                  </w:r>
                </w:p>
              </w:tc>
              <w:tc>
                <w:tcPr>
                  <w:tcW w:w="324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型号规格</w:t>
                  </w:r>
                </w:p>
              </w:tc>
              <w:tc>
                <w:tcPr>
                  <w:tcW w:w="5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w:t>
                  </w:r>
                </w:p>
              </w:tc>
            </w:tr>
            <w:tr>
              <w:tblPrEx>
                <w:tblCellMar>
                  <w:top w:w="0" w:type="dxa"/>
                  <w:left w:w="108" w:type="dxa"/>
                  <w:bottom w:w="0" w:type="dxa"/>
                  <w:right w:w="108" w:type="dxa"/>
                </w:tblCellMar>
              </w:tblPrEx>
              <w:trPr>
                <w:trHeight w:val="525" w:hRule="atLeast"/>
              </w:trPr>
              <w:tc>
                <w:tcPr>
                  <w:tcW w:w="51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72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空调室外机</w:t>
                  </w:r>
                </w:p>
              </w:tc>
              <w:tc>
                <w:tcPr>
                  <w:tcW w:w="3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型号：YUOH160VPEMBQ；制冷量：45KW;制热量：50KW;额定制冷功率：12.15KW;额定制热功率：12.2KW;</w:t>
                  </w:r>
                </w:p>
              </w:tc>
              <w:tc>
                <w:tcPr>
                  <w:tcW w:w="51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 </w:t>
                  </w:r>
                </w:p>
              </w:tc>
            </w:tr>
            <w:tr>
              <w:tblPrEx>
                <w:tblCellMar>
                  <w:top w:w="0" w:type="dxa"/>
                  <w:left w:w="108" w:type="dxa"/>
                  <w:bottom w:w="0" w:type="dxa"/>
                  <w:right w:w="108" w:type="dxa"/>
                </w:tblCellMar>
              </w:tblPrEx>
              <w:trPr>
                <w:trHeight w:val="375" w:hRule="atLeast"/>
              </w:trPr>
              <w:tc>
                <w:tcPr>
                  <w:tcW w:w="51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72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空调室内机</w:t>
                  </w:r>
                </w:p>
              </w:tc>
              <w:tc>
                <w:tcPr>
                  <w:tcW w:w="3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型号：YDCK090H0PAHQ；制冷量：9KW;制热量：10KW；电功率：0.07KW</w:t>
                  </w:r>
                </w:p>
              </w:tc>
              <w:tc>
                <w:tcPr>
                  <w:tcW w:w="51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 </w:t>
                  </w:r>
                </w:p>
              </w:tc>
            </w:tr>
            <w:tr>
              <w:tblPrEx>
                <w:tblCellMar>
                  <w:top w:w="0" w:type="dxa"/>
                  <w:left w:w="108" w:type="dxa"/>
                  <w:bottom w:w="0" w:type="dxa"/>
                  <w:right w:w="108" w:type="dxa"/>
                </w:tblCellMar>
              </w:tblPrEx>
              <w:trPr>
                <w:trHeight w:val="375" w:hRule="atLeast"/>
              </w:trPr>
              <w:tc>
                <w:tcPr>
                  <w:tcW w:w="51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72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空调室内机</w:t>
                  </w:r>
                </w:p>
              </w:tc>
              <w:tc>
                <w:tcPr>
                  <w:tcW w:w="3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型号：YDCK100H0PAHQ；制冷量：10KW;制热量：11.2KW；电功率：0.13KW</w:t>
                  </w:r>
                </w:p>
              </w:tc>
              <w:tc>
                <w:tcPr>
                  <w:tcW w:w="51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3 </w:t>
                  </w:r>
                </w:p>
              </w:tc>
            </w:tr>
          </w:tbl>
          <w:p>
            <w:pPr>
              <w:textAlignment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ajorEastAsia" w:hAnsiTheme="majorEastAsia" w:eastAsiaTheme="majorEastAsia"/>
                <w:b/>
                <w:szCs w:val="21"/>
              </w:rPr>
            </w:pPr>
            <w:r>
              <w:rPr>
                <w:rFonts w:hint="eastAsia" w:asciiTheme="majorEastAsia" w:hAnsiTheme="majorEastAsia" w:eastAsiaTheme="majorEastAsia"/>
                <w:b/>
                <w:szCs w:val="21"/>
              </w:rPr>
              <w:t>2</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Theme="majorEastAsia" w:hAnsiTheme="majorEastAsia" w:eastAsiaTheme="majorEastAsia"/>
                <w:b/>
                <w:snapToGrid w:val="0"/>
                <w:szCs w:val="21"/>
              </w:rPr>
            </w:pPr>
            <w:r>
              <w:rPr>
                <w:rFonts w:hint="eastAsia" w:asciiTheme="majorEastAsia" w:hAnsiTheme="majorEastAsia" w:eastAsiaTheme="majorEastAsia"/>
                <w:b/>
                <w:snapToGrid w:val="0"/>
                <w:szCs w:val="21"/>
              </w:rPr>
              <w:t>配电系统、插座布线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ajorEastAsia" w:hAnsiTheme="majorEastAsia" w:eastAsiaTheme="majorEastAsia"/>
                <w:b/>
                <w:szCs w:val="21"/>
              </w:rPr>
            </w:pPr>
            <w:r>
              <w:rPr>
                <w:rFonts w:asciiTheme="majorEastAsia" w:hAnsiTheme="majorEastAsia" w:eastAsiaTheme="majorEastAsia"/>
                <w:b/>
                <w:szCs w:val="21"/>
              </w:rPr>
              <w:t>2.1</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宋体" w:hAnsi="宋体" w:cs="宋体"/>
                <w:color w:val="000000"/>
                <w:kern w:val="0"/>
                <w:szCs w:val="21"/>
              </w:rPr>
            </w:pPr>
            <w:r>
              <w:rPr>
                <w:rFonts w:hint="eastAsia" w:ascii="宋体" w:hAnsi="宋体" w:cs="宋体"/>
                <w:color w:val="000000"/>
                <w:kern w:val="0"/>
                <w:szCs w:val="21"/>
              </w:rPr>
              <w:t>动力配电满足动力装置需求（空调内外机）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ajorEastAsia" w:hAnsiTheme="majorEastAsia" w:eastAsiaTheme="majorEastAsia"/>
                <w:b/>
                <w:szCs w:val="21"/>
              </w:rPr>
            </w:pPr>
            <w:r>
              <w:rPr>
                <w:rFonts w:hint="eastAsia" w:asciiTheme="majorEastAsia" w:hAnsiTheme="majorEastAsia" w:eastAsiaTheme="majorEastAsia"/>
                <w:b/>
                <w:szCs w:val="21"/>
              </w:rPr>
              <w:t>2</w:t>
            </w:r>
            <w:r>
              <w:rPr>
                <w:rFonts w:asciiTheme="majorEastAsia" w:hAnsiTheme="majorEastAsia" w:eastAsiaTheme="majorEastAsia"/>
                <w:b/>
                <w:szCs w:val="21"/>
              </w:rPr>
              <w:t>.</w:t>
            </w:r>
            <w:r>
              <w:rPr>
                <w:rFonts w:hint="eastAsia" w:asciiTheme="majorEastAsia" w:hAnsiTheme="majorEastAsia" w:eastAsiaTheme="majorEastAsia"/>
                <w:b/>
                <w:szCs w:val="21"/>
              </w:rPr>
              <w:t>2</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b/>
                <w:snapToGrid w:val="0"/>
                <w:szCs w:val="21"/>
              </w:rPr>
            </w:pPr>
            <w:r>
              <w:rPr>
                <w:rFonts w:hint="eastAsia" w:ascii="宋体" w:hAnsi="宋体" w:cs="宋体"/>
                <w:color w:val="000000"/>
                <w:kern w:val="0"/>
                <w:szCs w:val="21"/>
              </w:rPr>
              <w:t>系统材料选配满足国家规范要求。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ajorEastAsia" w:hAnsiTheme="majorEastAsia" w:eastAsiaTheme="majorEastAsia"/>
                <w:b/>
                <w:szCs w:val="21"/>
              </w:rPr>
            </w:pPr>
            <w:r>
              <w:rPr>
                <w:rFonts w:hint="eastAsia" w:asciiTheme="majorEastAsia" w:hAnsiTheme="majorEastAsia" w:eastAsiaTheme="majorEastAsia"/>
                <w:b/>
                <w:szCs w:val="21"/>
              </w:rPr>
              <w:t>七</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Theme="majorEastAsia" w:hAnsiTheme="majorEastAsia" w:eastAsiaTheme="majorEastAsia"/>
                <w:b/>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1</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b/>
                <w:szCs w:val="21"/>
              </w:rPr>
            </w:pPr>
            <w:r>
              <w:rPr>
                <w:rFonts w:hint="eastAsia" w:asciiTheme="majorEastAsia" w:hAnsiTheme="majorEastAsia" w:eastAsiaTheme="majorEastAsia"/>
                <w:b/>
                <w:szCs w:val="21"/>
              </w:rPr>
              <w:t>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1.1</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中标厂商负责场地规划、搬运、安装、调试，包括设备到货至安装期间之搬运及保险; 保险需包括人员及设备之全额保险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1.2</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如</w:t>
            </w:r>
            <w:r>
              <w:rPr>
                <w:rFonts w:asciiTheme="majorEastAsia" w:hAnsiTheme="majorEastAsia" w:eastAsiaTheme="majorEastAsia"/>
                <w:szCs w:val="21"/>
              </w:rPr>
              <w:t>现场条件无法安装，中标厂商负责调整设备以满足现场条件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1.3</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安装完成需提交安装报告书与质量报告书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1.4</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本规格书经厂商填报后，为合约之一部分，验收时依本规格书逐项比对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1.5</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安装完成经检点各项配件; 功能及实际使用测试各项软件一个月无异常，且完整提供各项文件经审查通过，为验收完成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1.6</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厂商需负责清理安装所产生的废弃物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1.7</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厂商需负责安装现场整洁; 若有损坏需负责恢复</w:t>
            </w:r>
            <w:r>
              <w:rPr>
                <w:rFonts w:asciiTheme="majorEastAsia" w:hAnsiTheme="majorEastAsia" w:eastAsiaTheme="majorEastAsia"/>
                <w:szCs w:val="21"/>
              </w:rPr>
              <w:t>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2</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b/>
                <w:szCs w:val="21"/>
              </w:rPr>
            </w:pPr>
            <w:r>
              <w:rPr>
                <w:rFonts w:hint="eastAsia" w:asciiTheme="majorEastAsia" w:hAnsiTheme="majorEastAsia" w:eastAsiaTheme="majorEastAsia"/>
                <w:b/>
                <w:szCs w:val="21"/>
              </w:rPr>
              <w:t>设备</w:t>
            </w:r>
            <w:r>
              <w:rPr>
                <w:rFonts w:asciiTheme="majorEastAsia" w:hAnsiTheme="majorEastAsia" w:eastAsiaTheme="majorEastAsia"/>
                <w:b/>
                <w:szCs w:val="21"/>
              </w:rPr>
              <w:t>证照</w:t>
            </w:r>
            <w:r>
              <w:rPr>
                <w:rFonts w:hint="eastAsia" w:asciiTheme="majorEastAsia" w:hAnsiTheme="majorEastAsia" w:eastAsiaTheme="majorEastAsia"/>
                <w:b/>
                <w:szCs w:val="21"/>
              </w:rPr>
              <w:t>及</w:t>
            </w:r>
            <w:r>
              <w:rPr>
                <w:rFonts w:asciiTheme="majorEastAsia" w:hAnsiTheme="majorEastAsia" w:eastAsiaTheme="majorEastAsia"/>
                <w:b/>
                <w:szCs w:val="21"/>
              </w:rPr>
              <w:t>厂商资质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2.1</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asciiTheme="majorEastAsia" w:hAnsiTheme="majorEastAsia" w:eastAsiaTheme="majorEastAsia"/>
                <w:b/>
                <w:szCs w:val="21"/>
              </w:rPr>
              <w:t>2.2</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color w:val="000000" w:themeColor="text1"/>
                <w:szCs w:val="21"/>
                <w:highlight w:val="yellow"/>
                <w14:textFill>
                  <w14:solidFill>
                    <w14:schemeClr w14:val="tx1"/>
                  </w14:solidFill>
                </w14:textFill>
              </w:rPr>
            </w:pPr>
            <w:r>
              <w:rPr>
                <w:rFonts w:hint="eastAsia" w:asciiTheme="majorEastAsia" w:hAnsiTheme="majorEastAsia" w:eastAsiaTheme="majorEastAsia"/>
                <w:szCs w:val="21"/>
              </w:rPr>
              <w:t>具有中国节能产品认证实验报告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3</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b/>
                <w:szCs w:val="21"/>
              </w:rPr>
            </w:pPr>
            <w:r>
              <w:rPr>
                <w:rFonts w:hint="eastAsia" w:asciiTheme="majorEastAsia" w:hAnsiTheme="majorEastAsia" w:eastAsiaTheme="majorEastAsia"/>
                <w:b/>
                <w:szCs w:val="21"/>
              </w:rPr>
              <w:t>保修与罚则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3.1</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自</w:t>
            </w:r>
            <w:r>
              <w:rPr>
                <w:rFonts w:asciiTheme="majorEastAsia" w:hAnsiTheme="majorEastAsia" w:eastAsiaTheme="majorEastAsia"/>
                <w:szCs w:val="21"/>
              </w:rPr>
              <w:t>设备验收</w:t>
            </w:r>
            <w:r>
              <w:rPr>
                <w:rFonts w:hint="eastAsia" w:asciiTheme="majorEastAsia" w:hAnsiTheme="majorEastAsia" w:eastAsiaTheme="majorEastAsia"/>
                <w:szCs w:val="21"/>
              </w:rPr>
              <w:t>完成</w:t>
            </w:r>
            <w:r>
              <w:rPr>
                <w:rFonts w:asciiTheme="majorEastAsia" w:hAnsiTheme="majorEastAsia" w:eastAsiaTheme="majorEastAsia"/>
                <w:szCs w:val="21"/>
              </w:rPr>
              <w:t>之日起，</w:t>
            </w:r>
            <w:r>
              <w:rPr>
                <w:rFonts w:hint="eastAsia" w:asciiTheme="majorEastAsia" w:hAnsiTheme="majorEastAsia" w:eastAsiaTheme="majorEastAsia"/>
                <w:szCs w:val="21"/>
              </w:rPr>
              <w:t>贰年（24个</w:t>
            </w:r>
            <w:r>
              <w:rPr>
                <w:rFonts w:asciiTheme="majorEastAsia" w:hAnsiTheme="majorEastAsia" w:eastAsiaTheme="majorEastAsia"/>
                <w:szCs w:val="21"/>
              </w:rPr>
              <w:t>月）</w:t>
            </w:r>
            <w:r>
              <w:rPr>
                <w:rFonts w:hint="eastAsia" w:asciiTheme="majorEastAsia" w:hAnsiTheme="majorEastAsia" w:eastAsiaTheme="majorEastAsia"/>
                <w:szCs w:val="21"/>
              </w:rPr>
              <w:t>保修期</w:t>
            </w:r>
            <w:r>
              <w:rPr>
                <w:rFonts w:asciiTheme="majorEastAsia" w:hAnsiTheme="majorEastAsia" w:eastAsiaTheme="majorEastAsia"/>
                <w:szCs w:val="21"/>
              </w:rPr>
              <w:t>内</w:t>
            </w:r>
            <w:r>
              <w:rPr>
                <w:rFonts w:hint="eastAsia" w:asciiTheme="majorEastAsia" w:hAnsiTheme="majorEastAsia" w:eastAsiaTheme="majorEastAsia"/>
                <w:szCs w:val="21"/>
              </w:rPr>
              <w:t>并依原厂规定执行定期保养与校正，中标</w:t>
            </w:r>
            <w:r>
              <w:rPr>
                <w:rFonts w:asciiTheme="majorEastAsia" w:hAnsiTheme="majorEastAsia" w:eastAsiaTheme="majorEastAsia"/>
                <w:szCs w:val="21"/>
              </w:rPr>
              <w:t>厂商提供保养工具</w:t>
            </w:r>
            <w:r>
              <w:rPr>
                <w:rFonts w:hint="eastAsia" w:asciiTheme="majorEastAsia" w:hAnsiTheme="majorEastAsia" w:eastAsiaTheme="majorEastAsia"/>
                <w:szCs w:val="21"/>
              </w:rPr>
              <w:t>及</w:t>
            </w:r>
            <w:r>
              <w:rPr>
                <w:rFonts w:asciiTheme="majorEastAsia" w:hAnsiTheme="majorEastAsia" w:eastAsiaTheme="majorEastAsia"/>
                <w:szCs w:val="21"/>
              </w:rPr>
              <w:t>设备</w:t>
            </w:r>
            <w:r>
              <w:rPr>
                <w:rFonts w:hint="eastAsia" w:asciiTheme="majorEastAsia" w:hAnsiTheme="majorEastAsia"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3.2</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保修期内已购软件免费升级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3.3</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提供新增软、硬件购置折扣计价方式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4</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b/>
                <w:szCs w:val="21"/>
              </w:rPr>
            </w:pPr>
            <w:r>
              <w:rPr>
                <w:rFonts w:hint="eastAsia" w:asciiTheme="majorEastAsia" w:hAnsiTheme="majorEastAsia" w:eastAsiaTheme="majorEastAsia"/>
                <w:b/>
                <w:szCs w:val="21"/>
              </w:rPr>
              <w:t>人员训练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4.1</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装机完成，</w:t>
            </w:r>
            <w:r>
              <w:rPr>
                <w:rFonts w:asciiTheme="majorEastAsia" w:hAnsiTheme="majorEastAsia" w:eastAsiaTheme="majorEastAsia"/>
                <w:szCs w:val="21"/>
              </w:rPr>
              <w:t>厂商</w:t>
            </w:r>
            <w:r>
              <w:rPr>
                <w:rFonts w:hint="eastAsia" w:asciiTheme="majorEastAsia" w:hAnsiTheme="majorEastAsia" w:eastAsiaTheme="majorEastAsia"/>
                <w:szCs w:val="21"/>
              </w:rPr>
              <w:t>需配合</w:t>
            </w:r>
            <w:r>
              <w:rPr>
                <w:rFonts w:asciiTheme="majorEastAsia" w:hAnsiTheme="majorEastAsia" w:eastAsiaTheme="majorEastAsia"/>
                <w:szCs w:val="21"/>
              </w:rPr>
              <w:t>院方安排，免费</w:t>
            </w:r>
            <w:r>
              <w:rPr>
                <w:rFonts w:hint="eastAsia" w:asciiTheme="majorEastAsia" w:hAnsiTheme="majorEastAsia" w:eastAsiaTheme="majorEastAsia"/>
                <w:szCs w:val="21"/>
              </w:rPr>
              <w:t>指导使用</w:t>
            </w:r>
            <w:r>
              <w:rPr>
                <w:rFonts w:asciiTheme="majorEastAsia" w:hAnsiTheme="majorEastAsia" w:eastAsiaTheme="majorEastAsia"/>
                <w:szCs w:val="21"/>
              </w:rPr>
              <w:t>人员进行</w:t>
            </w:r>
            <w:r>
              <w:rPr>
                <w:rFonts w:hint="eastAsia" w:asciiTheme="majorEastAsia" w:hAnsiTheme="majorEastAsia" w:eastAsiaTheme="majorEastAsia"/>
                <w:szCs w:val="21"/>
              </w:rPr>
              <w:t>操作训练，</w:t>
            </w:r>
            <w:r>
              <w:rPr>
                <w:rFonts w:asciiTheme="majorEastAsia" w:hAnsiTheme="majorEastAsia" w:eastAsiaTheme="majorEastAsia"/>
                <w:szCs w:val="21"/>
              </w:rPr>
              <w:t>直至完全</w:t>
            </w:r>
            <w:r>
              <w:rPr>
                <w:rFonts w:hint="eastAsia" w:asciiTheme="majorEastAsia" w:hAnsiTheme="majorEastAsia" w:eastAsiaTheme="majorEastAsia"/>
                <w:szCs w:val="21"/>
              </w:rPr>
              <w:t>熟练</w:t>
            </w:r>
            <w:r>
              <w:rPr>
                <w:rFonts w:asciiTheme="majorEastAsia" w:hAnsiTheme="majorEastAsia" w:eastAsiaTheme="majorEastAsia"/>
                <w:szCs w:val="21"/>
              </w:rPr>
              <w:t>掌握操作</w:t>
            </w:r>
            <w:r>
              <w:rPr>
                <w:rFonts w:hint="eastAsia" w:asciiTheme="majorEastAsia" w:hAnsiTheme="majorEastAsia" w:eastAsiaTheme="majorEastAsia"/>
                <w:szCs w:val="21"/>
              </w:rPr>
              <w:t>流程</w:t>
            </w:r>
            <w:r>
              <w:rPr>
                <w:rFonts w:asciiTheme="majorEastAsia" w:hAnsiTheme="majorEastAsia" w:eastAsiaTheme="majorEastAsia"/>
                <w:szCs w:val="21"/>
              </w:rPr>
              <w:t>及日常保养流程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4.2</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提供原厂完整课程维复技术训练1名(含学费)：课程学费、住宿地点与训练地点间之交通由得标厂商负责，机票费、日常生活费由本院自理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4.</w:t>
            </w:r>
            <w:r>
              <w:rPr>
                <w:rFonts w:asciiTheme="majorEastAsia" w:hAnsiTheme="majorEastAsia" w:eastAsiaTheme="majorEastAsia"/>
                <w:b/>
                <w:szCs w:val="21"/>
              </w:rPr>
              <w:t>3</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维修手册,2份中文或英文原版手册；内容需包含：</w:t>
            </w:r>
          </w:p>
          <w:p>
            <w:pPr>
              <w:textAlignment w:val="center"/>
              <w:rPr>
                <w:rFonts w:asciiTheme="majorEastAsia" w:hAnsiTheme="majorEastAsia" w:eastAsiaTheme="majorEastAsia"/>
                <w:szCs w:val="21"/>
              </w:rPr>
            </w:pPr>
            <w:r>
              <w:rPr>
                <w:rFonts w:hint="eastAsia" w:asciiTheme="majorEastAsia" w:hAnsiTheme="majorEastAsia" w:eastAsiaTheme="majorEastAsia"/>
                <w:szCs w:val="21"/>
              </w:rPr>
              <w:t>1电子控制线路图</w:t>
            </w:r>
          </w:p>
          <w:p>
            <w:pPr>
              <w:textAlignment w:val="center"/>
              <w:rPr>
                <w:rFonts w:asciiTheme="majorEastAsia" w:hAnsiTheme="majorEastAsia" w:eastAsiaTheme="majorEastAsia"/>
                <w:szCs w:val="21"/>
              </w:rPr>
            </w:pPr>
            <w:r>
              <w:rPr>
                <w:rFonts w:hint="eastAsia" w:asciiTheme="majorEastAsia" w:hAnsiTheme="majorEastAsia" w:eastAsiaTheme="majorEastAsia"/>
                <w:szCs w:val="21"/>
              </w:rPr>
              <w:t>2电子控制线路解说</w:t>
            </w:r>
          </w:p>
          <w:p>
            <w:pPr>
              <w:textAlignment w:val="center"/>
              <w:rPr>
                <w:rFonts w:asciiTheme="majorEastAsia" w:hAnsiTheme="majorEastAsia" w:eastAsiaTheme="majorEastAsia"/>
                <w:szCs w:val="21"/>
              </w:rPr>
            </w:pPr>
            <w:r>
              <w:rPr>
                <w:rFonts w:hint="eastAsia" w:asciiTheme="majorEastAsia" w:hAnsiTheme="majorEastAsia" w:eastAsiaTheme="majorEastAsia"/>
                <w:szCs w:val="21"/>
              </w:rPr>
              <w:t>3保养校正作业内容</w:t>
            </w:r>
          </w:p>
          <w:p>
            <w:pPr>
              <w:textAlignment w:val="center"/>
              <w:rPr>
                <w:rFonts w:asciiTheme="majorEastAsia" w:hAnsiTheme="majorEastAsia" w:eastAsiaTheme="majorEastAsia"/>
                <w:szCs w:val="21"/>
              </w:rPr>
            </w:pPr>
            <w:r>
              <w:rPr>
                <w:rFonts w:hint="eastAsia" w:asciiTheme="majorEastAsia" w:hAnsiTheme="majorEastAsia" w:eastAsiaTheme="majorEastAsia"/>
                <w:szCs w:val="21"/>
              </w:rPr>
              <w:t>4故障原因与排除方式解说</w:t>
            </w:r>
          </w:p>
        </w:tc>
      </w:tr>
    </w:tbl>
    <w:p>
      <w:pPr>
        <w:spacing w:line="30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panose1 w:val="020B0504020202030204"/>
    <w:charset w:val="00"/>
    <w:family w:val="swiss"/>
    <w:pitch w:val="default"/>
    <w:sig w:usb0="00000007" w:usb1="00000000" w:usb2="00000000" w:usb3="00000000" w:csb0="00000093" w:csb1="00000000"/>
  </w:font>
  <w:font w:name="ヒラギノ角ゴ Pro W3">
    <w:altName w:val="Yu Gothic"/>
    <w:panose1 w:val="00000000000000000000"/>
    <w:charset w:val="80"/>
    <w:family w:val="auto"/>
    <w:pitch w:val="default"/>
    <w:sig w:usb0="00000000" w:usb1="00000000" w:usb2="01000417" w:usb3="00000000" w:csb0="00020000" w:csb1="00000000"/>
  </w:font>
  <w:font w:name="Yu Gothic">
    <w:panose1 w:val="020B0400000000000000"/>
    <w:charset w:val="80"/>
    <w:family w:val="auto"/>
    <w:pitch w:val="default"/>
    <w:sig w:usb0="E00002FF" w:usb1="2AC7FDFF" w:usb2="00000016" w:usb3="00000000" w:csb0="200200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778F6"/>
    <w:multiLevelType w:val="multilevel"/>
    <w:tmpl w:val="535778F6"/>
    <w:lvl w:ilvl="0" w:tentative="0">
      <w:start w:val="1"/>
      <w:numFmt w:val="chineseCountingThousand"/>
      <w:pStyle w:val="2"/>
      <w:suff w:val="nothing"/>
      <w:lvlText w:val="%1、"/>
      <w:lvlJc w:val="left"/>
      <w:rPr>
        <w:rFonts w:hint="eastAsia" w:cs="Times New Roman"/>
        <w:b/>
        <w:i w:val="0"/>
        <w:sz w:val="24"/>
      </w:rPr>
    </w:lvl>
    <w:lvl w:ilvl="1" w:tentative="0">
      <w:start w:val="1"/>
      <w:numFmt w:val="decimal"/>
      <w:pStyle w:val="3"/>
      <w:suff w:val="nothing"/>
      <w:lvlText w:val="%2. "/>
      <w:lvlJc w:val="left"/>
      <w:rPr>
        <w:rFonts w:hint="eastAsia" w:cs="Times New Roman"/>
        <w:b w:val="0"/>
        <w:i w:val="0"/>
        <w:sz w:val="24"/>
      </w:rPr>
    </w:lvl>
    <w:lvl w:ilvl="2" w:tentative="0">
      <w:start w:val="1"/>
      <w:numFmt w:val="none"/>
      <w:pStyle w:val="4"/>
      <w:suff w:val="nothing"/>
      <w:lvlText w:val=""/>
      <w:lvlJc w:val="left"/>
      <w:rPr>
        <w:rFonts w:hint="eastAsia" w:cs="Times New Roman"/>
      </w:rPr>
    </w:lvl>
    <w:lvl w:ilvl="3" w:tentative="0">
      <w:start w:val="1"/>
      <w:numFmt w:val="none"/>
      <w:pStyle w:val="5"/>
      <w:suff w:val="nothing"/>
      <w:lvlText w:val=""/>
      <w:lvlJc w:val="left"/>
      <w:rPr>
        <w:rFonts w:hint="eastAsia" w:cs="Times New Roman"/>
      </w:rPr>
    </w:lvl>
    <w:lvl w:ilvl="4" w:tentative="0">
      <w:start w:val="1"/>
      <w:numFmt w:val="none"/>
      <w:pStyle w:val="7"/>
      <w:suff w:val="nothing"/>
      <w:lvlText w:val=""/>
      <w:lvlJc w:val="left"/>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2"/>
    <w:rsid w:val="0000238B"/>
    <w:rsid w:val="0002162C"/>
    <w:rsid w:val="000405CD"/>
    <w:rsid w:val="000824C6"/>
    <w:rsid w:val="000A4A8F"/>
    <w:rsid w:val="000B0769"/>
    <w:rsid w:val="000B7C66"/>
    <w:rsid w:val="000C127A"/>
    <w:rsid w:val="000C1E61"/>
    <w:rsid w:val="000C7B4B"/>
    <w:rsid w:val="00142B7C"/>
    <w:rsid w:val="001B1928"/>
    <w:rsid w:val="001E0822"/>
    <w:rsid w:val="00210F2C"/>
    <w:rsid w:val="00215685"/>
    <w:rsid w:val="00240CA7"/>
    <w:rsid w:val="00251A94"/>
    <w:rsid w:val="00256F03"/>
    <w:rsid w:val="00270625"/>
    <w:rsid w:val="00282CB3"/>
    <w:rsid w:val="0028499D"/>
    <w:rsid w:val="002A1879"/>
    <w:rsid w:val="002A6E83"/>
    <w:rsid w:val="002B36A0"/>
    <w:rsid w:val="002E40F4"/>
    <w:rsid w:val="002F0526"/>
    <w:rsid w:val="002F669C"/>
    <w:rsid w:val="00303968"/>
    <w:rsid w:val="00306B35"/>
    <w:rsid w:val="00331329"/>
    <w:rsid w:val="00371B50"/>
    <w:rsid w:val="00374259"/>
    <w:rsid w:val="003852C5"/>
    <w:rsid w:val="003A0E18"/>
    <w:rsid w:val="003E62EF"/>
    <w:rsid w:val="0040444F"/>
    <w:rsid w:val="0041287A"/>
    <w:rsid w:val="004318C4"/>
    <w:rsid w:val="004517D5"/>
    <w:rsid w:val="00457AA0"/>
    <w:rsid w:val="00457C49"/>
    <w:rsid w:val="00461939"/>
    <w:rsid w:val="00467B7C"/>
    <w:rsid w:val="0047638A"/>
    <w:rsid w:val="004926F1"/>
    <w:rsid w:val="004A0592"/>
    <w:rsid w:val="004A50CB"/>
    <w:rsid w:val="004B28E7"/>
    <w:rsid w:val="004B7AF6"/>
    <w:rsid w:val="004E57E4"/>
    <w:rsid w:val="004E7942"/>
    <w:rsid w:val="005219BC"/>
    <w:rsid w:val="00531701"/>
    <w:rsid w:val="00533E68"/>
    <w:rsid w:val="00551CC0"/>
    <w:rsid w:val="0057187D"/>
    <w:rsid w:val="00581911"/>
    <w:rsid w:val="005B388D"/>
    <w:rsid w:val="005B5FBA"/>
    <w:rsid w:val="005B74A0"/>
    <w:rsid w:val="005C0F0F"/>
    <w:rsid w:val="005D61B7"/>
    <w:rsid w:val="006029AC"/>
    <w:rsid w:val="0060323B"/>
    <w:rsid w:val="00621BC1"/>
    <w:rsid w:val="00637012"/>
    <w:rsid w:val="006428C1"/>
    <w:rsid w:val="00672563"/>
    <w:rsid w:val="00682EA8"/>
    <w:rsid w:val="0068437C"/>
    <w:rsid w:val="006979A2"/>
    <w:rsid w:val="006A4249"/>
    <w:rsid w:val="006D26C2"/>
    <w:rsid w:val="006D507D"/>
    <w:rsid w:val="006E2A3D"/>
    <w:rsid w:val="006E70E0"/>
    <w:rsid w:val="006F3ABD"/>
    <w:rsid w:val="00705DCD"/>
    <w:rsid w:val="007256F9"/>
    <w:rsid w:val="007319C7"/>
    <w:rsid w:val="0076528B"/>
    <w:rsid w:val="007A5F17"/>
    <w:rsid w:val="007B4FA0"/>
    <w:rsid w:val="00803FC9"/>
    <w:rsid w:val="00831F9D"/>
    <w:rsid w:val="008356B1"/>
    <w:rsid w:val="00851DB5"/>
    <w:rsid w:val="008533BE"/>
    <w:rsid w:val="00854822"/>
    <w:rsid w:val="008972C3"/>
    <w:rsid w:val="008B3BC5"/>
    <w:rsid w:val="008F79A5"/>
    <w:rsid w:val="00902701"/>
    <w:rsid w:val="009103FF"/>
    <w:rsid w:val="00923B31"/>
    <w:rsid w:val="009461BB"/>
    <w:rsid w:val="009A0ED6"/>
    <w:rsid w:val="00A23630"/>
    <w:rsid w:val="00A26AF4"/>
    <w:rsid w:val="00A31045"/>
    <w:rsid w:val="00A50D2D"/>
    <w:rsid w:val="00A65AA2"/>
    <w:rsid w:val="00AD1B90"/>
    <w:rsid w:val="00AF7C4B"/>
    <w:rsid w:val="00B54B4F"/>
    <w:rsid w:val="00B74A39"/>
    <w:rsid w:val="00B7571A"/>
    <w:rsid w:val="00B80FF0"/>
    <w:rsid w:val="00BD374A"/>
    <w:rsid w:val="00BE5777"/>
    <w:rsid w:val="00C160F2"/>
    <w:rsid w:val="00C42206"/>
    <w:rsid w:val="00C65B9C"/>
    <w:rsid w:val="00C91D39"/>
    <w:rsid w:val="00CA51AE"/>
    <w:rsid w:val="00CC1748"/>
    <w:rsid w:val="00CD3AF4"/>
    <w:rsid w:val="00CD4422"/>
    <w:rsid w:val="00D06B3E"/>
    <w:rsid w:val="00D16365"/>
    <w:rsid w:val="00D237A3"/>
    <w:rsid w:val="00D312C6"/>
    <w:rsid w:val="00D46382"/>
    <w:rsid w:val="00D4659E"/>
    <w:rsid w:val="00D60D99"/>
    <w:rsid w:val="00D8792B"/>
    <w:rsid w:val="00D97CDB"/>
    <w:rsid w:val="00DA36E2"/>
    <w:rsid w:val="00DB0ED7"/>
    <w:rsid w:val="00DC220B"/>
    <w:rsid w:val="00E06383"/>
    <w:rsid w:val="00E1527F"/>
    <w:rsid w:val="00E32760"/>
    <w:rsid w:val="00E54CFD"/>
    <w:rsid w:val="00E657CD"/>
    <w:rsid w:val="00E67BF8"/>
    <w:rsid w:val="00E82EA3"/>
    <w:rsid w:val="00E83442"/>
    <w:rsid w:val="00E92991"/>
    <w:rsid w:val="00E96B31"/>
    <w:rsid w:val="00EF582D"/>
    <w:rsid w:val="00F140E1"/>
    <w:rsid w:val="00F1631B"/>
    <w:rsid w:val="00F22C3F"/>
    <w:rsid w:val="00F55DAC"/>
    <w:rsid w:val="00FA433A"/>
    <w:rsid w:val="00FB02E5"/>
    <w:rsid w:val="00FC7B0D"/>
    <w:rsid w:val="00FF6B46"/>
    <w:rsid w:val="10B170D4"/>
    <w:rsid w:val="2C1B702E"/>
    <w:rsid w:val="6B903568"/>
    <w:rsid w:val="6BEF5783"/>
    <w:rsid w:val="6EFF15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9"/>
    <w:pPr>
      <w:keepNext/>
      <w:keepLines/>
      <w:numPr>
        <w:ilvl w:val="0"/>
        <w:numId w:val="1"/>
      </w:numPr>
      <w:spacing w:before="340" w:after="330" w:line="578" w:lineRule="auto"/>
      <w:outlineLvl w:val="0"/>
    </w:pPr>
    <w:rPr>
      <w:b/>
      <w:kern w:val="44"/>
      <w:sz w:val="44"/>
      <w:szCs w:val="20"/>
    </w:rPr>
  </w:style>
  <w:style w:type="paragraph" w:styleId="3">
    <w:name w:val="heading 2"/>
    <w:basedOn w:val="1"/>
    <w:next w:val="1"/>
    <w:link w:val="31"/>
    <w:qFormat/>
    <w:uiPriority w:val="9"/>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32"/>
    <w:qFormat/>
    <w:uiPriority w:val="9"/>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5">
    <w:name w:val="heading 4"/>
    <w:basedOn w:val="1"/>
    <w:next w:val="6"/>
    <w:link w:val="33"/>
    <w:qFormat/>
    <w:uiPriority w:val="9"/>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6"/>
    <w:link w:val="34"/>
    <w:qFormat/>
    <w:uiPriority w:val="9"/>
    <w:pPr>
      <w:keepNext/>
      <w:keepLines/>
      <w:numPr>
        <w:ilvl w:val="4"/>
        <w:numId w:val="1"/>
      </w:numPr>
      <w:spacing w:before="280" w:after="290" w:line="376" w:lineRule="auto"/>
      <w:outlineLvl w:val="4"/>
    </w:pPr>
    <w:rPr>
      <w:b/>
      <w:sz w:val="28"/>
      <w:szCs w:val="20"/>
    </w:rPr>
  </w:style>
  <w:style w:type="paragraph" w:styleId="8">
    <w:name w:val="heading 6"/>
    <w:basedOn w:val="1"/>
    <w:next w:val="6"/>
    <w:link w:val="35"/>
    <w:qFormat/>
    <w:uiPriority w:val="9"/>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6"/>
    <w:link w:val="36"/>
    <w:qFormat/>
    <w:uiPriority w:val="9"/>
    <w:pPr>
      <w:keepNext/>
      <w:keepLines/>
      <w:numPr>
        <w:ilvl w:val="6"/>
        <w:numId w:val="1"/>
      </w:numPr>
      <w:spacing w:before="240" w:after="64" w:line="320" w:lineRule="auto"/>
      <w:outlineLvl w:val="6"/>
    </w:pPr>
    <w:rPr>
      <w:b/>
      <w:sz w:val="24"/>
      <w:szCs w:val="20"/>
    </w:rPr>
  </w:style>
  <w:style w:type="paragraph" w:styleId="10">
    <w:name w:val="heading 8"/>
    <w:basedOn w:val="1"/>
    <w:next w:val="6"/>
    <w:link w:val="37"/>
    <w:qFormat/>
    <w:uiPriority w:val="9"/>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6"/>
    <w:link w:val="38"/>
    <w:qFormat/>
    <w:uiPriority w:val="9"/>
    <w:pPr>
      <w:keepNext/>
      <w:keepLines/>
      <w:numPr>
        <w:ilvl w:val="8"/>
        <w:numId w:val="1"/>
      </w:numPr>
      <w:spacing w:before="240" w:after="64" w:line="320" w:lineRule="auto"/>
      <w:outlineLvl w:val="8"/>
    </w:pPr>
    <w:rPr>
      <w:rFonts w:ascii="Arial" w:hAnsi="Arial" w:eastAsia="黑体"/>
      <w:szCs w:val="20"/>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2">
    <w:name w:val="annotation text"/>
    <w:basedOn w:val="1"/>
    <w:link w:val="51"/>
    <w:unhideWhenUsed/>
    <w:qFormat/>
    <w:uiPriority w:val="0"/>
    <w:pPr>
      <w:jc w:val="left"/>
    </w:pPr>
  </w:style>
  <w:style w:type="paragraph" w:styleId="13">
    <w:name w:val="Body Text"/>
    <w:basedOn w:val="1"/>
    <w:link w:val="43"/>
    <w:qFormat/>
    <w:uiPriority w:val="0"/>
    <w:pPr>
      <w:adjustRightInd w:val="0"/>
      <w:spacing w:line="360" w:lineRule="atLeast"/>
      <w:jc w:val="center"/>
      <w:textAlignment w:val="baseline"/>
    </w:pPr>
    <w:rPr>
      <w:rFonts w:asciiTheme="minorHAnsi" w:hAnsiTheme="minorHAnsi" w:eastAsiaTheme="minorEastAsia" w:cstheme="minorBidi"/>
      <w:sz w:val="24"/>
      <w:szCs w:val="22"/>
    </w:rPr>
  </w:style>
  <w:style w:type="paragraph" w:styleId="14">
    <w:name w:val="Body Text Indent"/>
    <w:basedOn w:val="1"/>
    <w:link w:val="42"/>
    <w:qFormat/>
    <w:uiPriority w:val="99"/>
    <w:pPr>
      <w:adjustRightInd w:val="0"/>
      <w:spacing w:line="360" w:lineRule="auto"/>
      <w:ind w:firstLine="480"/>
    </w:pPr>
    <w:rPr>
      <w:rFonts w:asciiTheme="minorHAnsi" w:hAnsiTheme="minorHAnsi" w:cstheme="minorBidi"/>
      <w:sz w:val="24"/>
      <w:szCs w:val="22"/>
    </w:rPr>
  </w:style>
  <w:style w:type="paragraph" w:styleId="15">
    <w:name w:val="Plain Text"/>
    <w:basedOn w:val="1"/>
    <w:link w:val="44"/>
    <w:qFormat/>
    <w:uiPriority w:val="99"/>
    <w:pPr>
      <w:adjustRightInd w:val="0"/>
      <w:textAlignment w:val="baseline"/>
    </w:pPr>
    <w:rPr>
      <w:rFonts w:ascii="宋体" w:hAnsi="Courier New" w:eastAsiaTheme="minorEastAsia" w:cstheme="minorBidi"/>
      <w:szCs w:val="22"/>
    </w:rPr>
  </w:style>
  <w:style w:type="paragraph" w:styleId="16">
    <w:name w:val="Date"/>
    <w:basedOn w:val="1"/>
    <w:next w:val="1"/>
    <w:link w:val="39"/>
    <w:qFormat/>
    <w:uiPriority w:val="0"/>
    <w:pPr>
      <w:ind w:left="100" w:leftChars="2500"/>
    </w:pPr>
    <w:rPr>
      <w:rFonts w:asciiTheme="minorHAnsi" w:hAnsiTheme="minorHAnsi" w:cstheme="minorBidi"/>
      <w:b/>
      <w:sz w:val="44"/>
    </w:rPr>
  </w:style>
  <w:style w:type="paragraph" w:styleId="17">
    <w:name w:val="Body Text Indent 2"/>
    <w:basedOn w:val="1"/>
    <w:link w:val="40"/>
    <w:qFormat/>
    <w:uiPriority w:val="0"/>
    <w:pPr>
      <w:ind w:left="600"/>
    </w:pPr>
    <w:rPr>
      <w:rFonts w:eastAsia="楷体_GB2312" w:asciiTheme="minorHAnsi" w:hAnsiTheme="minorHAnsi" w:cstheme="minorBidi"/>
      <w:sz w:val="30"/>
    </w:rPr>
  </w:style>
  <w:style w:type="paragraph" w:styleId="18">
    <w:name w:val="Balloon Text"/>
    <w:basedOn w:val="1"/>
    <w:link w:val="45"/>
    <w:qFormat/>
    <w:uiPriority w:val="0"/>
    <w:rPr>
      <w:rFonts w:ascii="Tahoma" w:hAnsi="Tahoma" w:cs="Tahoma" w:eastAsiaTheme="minorEastAsia"/>
      <w:sz w:val="16"/>
      <w:szCs w:val="16"/>
    </w:rPr>
  </w:style>
  <w:style w:type="paragraph" w:styleId="19">
    <w:name w:val="footer"/>
    <w:basedOn w:val="1"/>
    <w:link w:val="29"/>
    <w:unhideWhenUsed/>
    <w:qFormat/>
    <w:uiPriority w:val="0"/>
    <w:pPr>
      <w:tabs>
        <w:tab w:val="center" w:pos="4153"/>
        <w:tab w:val="right" w:pos="8306"/>
      </w:tabs>
      <w:snapToGrid w:val="0"/>
      <w:jc w:val="left"/>
    </w:pPr>
    <w:rPr>
      <w:sz w:val="18"/>
      <w:szCs w:val="18"/>
    </w:rPr>
  </w:style>
  <w:style w:type="paragraph" w:styleId="20">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0"/>
    <w:pPr>
      <w:adjustRightInd w:val="0"/>
      <w:spacing w:line="312" w:lineRule="atLeast"/>
      <w:textAlignment w:val="baseline"/>
    </w:pPr>
    <w:rPr>
      <w:kern w:val="0"/>
      <w:szCs w:val="20"/>
    </w:rPr>
  </w:style>
  <w:style w:type="paragraph" w:styleId="22">
    <w:name w:val="annotation subject"/>
    <w:basedOn w:val="12"/>
    <w:next w:val="12"/>
    <w:link w:val="41"/>
    <w:uiPriority w:val="0"/>
    <w:rPr>
      <w:rFonts w:asciiTheme="minorHAnsi" w:hAnsiTheme="minorHAnsi" w:eastAsiaTheme="minorEastAsia" w:cstheme="minorBidi"/>
      <w:b/>
      <w:bCs/>
    </w:rPr>
  </w:style>
  <w:style w:type="character" w:styleId="25">
    <w:name w:val="page number"/>
    <w:basedOn w:val="24"/>
    <w:qFormat/>
    <w:uiPriority w:val="0"/>
  </w:style>
  <w:style w:type="character" w:styleId="26">
    <w:name w:val="Hyperlink"/>
    <w:qFormat/>
    <w:uiPriority w:val="99"/>
    <w:rPr>
      <w:rFonts w:cs="Times New Roman"/>
      <w:color w:val="0000FF"/>
      <w:u w:val="single"/>
    </w:rPr>
  </w:style>
  <w:style w:type="character" w:styleId="27">
    <w:name w:val="annotation reference"/>
    <w:qFormat/>
    <w:uiPriority w:val="0"/>
    <w:rPr>
      <w:sz w:val="21"/>
      <w:szCs w:val="21"/>
    </w:rPr>
  </w:style>
  <w:style w:type="character" w:customStyle="1" w:styleId="28">
    <w:name w:val="页眉 字符"/>
    <w:basedOn w:val="24"/>
    <w:link w:val="20"/>
    <w:uiPriority w:val="0"/>
    <w:rPr>
      <w:sz w:val="18"/>
      <w:szCs w:val="18"/>
    </w:rPr>
  </w:style>
  <w:style w:type="character" w:customStyle="1" w:styleId="29">
    <w:name w:val="页脚 字符"/>
    <w:basedOn w:val="24"/>
    <w:link w:val="19"/>
    <w:qFormat/>
    <w:uiPriority w:val="0"/>
    <w:rPr>
      <w:sz w:val="18"/>
      <w:szCs w:val="18"/>
    </w:rPr>
  </w:style>
  <w:style w:type="character" w:customStyle="1" w:styleId="30">
    <w:name w:val="标题 1 字符"/>
    <w:basedOn w:val="24"/>
    <w:link w:val="2"/>
    <w:qFormat/>
    <w:uiPriority w:val="99"/>
    <w:rPr>
      <w:rFonts w:ascii="Times New Roman" w:hAnsi="Times New Roman" w:eastAsia="宋体" w:cs="Times New Roman"/>
      <w:b/>
      <w:kern w:val="44"/>
      <w:sz w:val="44"/>
      <w:szCs w:val="20"/>
    </w:rPr>
  </w:style>
  <w:style w:type="character" w:customStyle="1" w:styleId="31">
    <w:name w:val="标题 2 字符"/>
    <w:basedOn w:val="24"/>
    <w:link w:val="3"/>
    <w:qFormat/>
    <w:uiPriority w:val="9"/>
    <w:rPr>
      <w:rFonts w:ascii="Arial" w:hAnsi="Arial" w:eastAsia="黑体" w:cs="Times New Roman"/>
      <w:b/>
      <w:kern w:val="0"/>
      <w:sz w:val="32"/>
      <w:szCs w:val="20"/>
    </w:rPr>
  </w:style>
  <w:style w:type="character" w:customStyle="1" w:styleId="32">
    <w:name w:val="标题 3 字符"/>
    <w:basedOn w:val="24"/>
    <w:link w:val="4"/>
    <w:qFormat/>
    <w:uiPriority w:val="9"/>
    <w:rPr>
      <w:rFonts w:ascii="Times New Roman" w:hAnsi="Times New Roman" w:eastAsia="宋体" w:cs="Times New Roman"/>
      <w:b/>
      <w:kern w:val="0"/>
      <w:sz w:val="32"/>
      <w:szCs w:val="20"/>
    </w:rPr>
  </w:style>
  <w:style w:type="character" w:customStyle="1" w:styleId="33">
    <w:name w:val="标题 4 字符"/>
    <w:basedOn w:val="24"/>
    <w:link w:val="5"/>
    <w:qFormat/>
    <w:uiPriority w:val="9"/>
    <w:rPr>
      <w:rFonts w:ascii="Arial" w:hAnsi="Arial" w:eastAsia="黑体" w:cs="Times New Roman"/>
      <w:b/>
      <w:sz w:val="28"/>
      <w:szCs w:val="20"/>
    </w:rPr>
  </w:style>
  <w:style w:type="character" w:customStyle="1" w:styleId="34">
    <w:name w:val="标题 5 字符"/>
    <w:basedOn w:val="24"/>
    <w:link w:val="7"/>
    <w:qFormat/>
    <w:uiPriority w:val="9"/>
    <w:rPr>
      <w:rFonts w:ascii="Times New Roman" w:hAnsi="Times New Roman" w:eastAsia="宋体" w:cs="Times New Roman"/>
      <w:b/>
      <w:sz w:val="28"/>
      <w:szCs w:val="20"/>
    </w:rPr>
  </w:style>
  <w:style w:type="character" w:customStyle="1" w:styleId="35">
    <w:name w:val="标题 6 字符"/>
    <w:basedOn w:val="24"/>
    <w:link w:val="8"/>
    <w:qFormat/>
    <w:uiPriority w:val="9"/>
    <w:rPr>
      <w:rFonts w:ascii="Arial" w:hAnsi="Arial" w:eastAsia="黑体" w:cs="Times New Roman"/>
      <w:b/>
      <w:sz w:val="24"/>
      <w:szCs w:val="20"/>
    </w:rPr>
  </w:style>
  <w:style w:type="character" w:customStyle="1" w:styleId="36">
    <w:name w:val="标题 7 字符"/>
    <w:basedOn w:val="24"/>
    <w:link w:val="9"/>
    <w:qFormat/>
    <w:uiPriority w:val="9"/>
    <w:rPr>
      <w:rFonts w:ascii="Times New Roman" w:hAnsi="Times New Roman" w:eastAsia="宋体" w:cs="Times New Roman"/>
      <w:b/>
      <w:sz w:val="24"/>
      <w:szCs w:val="20"/>
    </w:rPr>
  </w:style>
  <w:style w:type="character" w:customStyle="1" w:styleId="37">
    <w:name w:val="标题 8 字符"/>
    <w:basedOn w:val="24"/>
    <w:link w:val="10"/>
    <w:qFormat/>
    <w:uiPriority w:val="9"/>
    <w:rPr>
      <w:rFonts w:ascii="Arial" w:hAnsi="Arial" w:eastAsia="黑体" w:cs="Times New Roman"/>
      <w:sz w:val="24"/>
      <w:szCs w:val="20"/>
    </w:rPr>
  </w:style>
  <w:style w:type="character" w:customStyle="1" w:styleId="38">
    <w:name w:val="标题 9 字符"/>
    <w:basedOn w:val="24"/>
    <w:link w:val="11"/>
    <w:qFormat/>
    <w:uiPriority w:val="9"/>
    <w:rPr>
      <w:rFonts w:ascii="Arial" w:hAnsi="Arial" w:eastAsia="黑体" w:cs="Times New Roman"/>
      <w:szCs w:val="20"/>
    </w:rPr>
  </w:style>
  <w:style w:type="character" w:customStyle="1" w:styleId="39">
    <w:name w:val="日期 字符"/>
    <w:link w:val="16"/>
    <w:uiPriority w:val="0"/>
    <w:rPr>
      <w:rFonts w:eastAsia="宋体"/>
      <w:b/>
      <w:sz w:val="44"/>
      <w:szCs w:val="24"/>
    </w:rPr>
  </w:style>
  <w:style w:type="character" w:customStyle="1" w:styleId="40">
    <w:name w:val="正文文本缩进 2 字符"/>
    <w:link w:val="17"/>
    <w:qFormat/>
    <w:uiPriority w:val="0"/>
    <w:rPr>
      <w:rFonts w:eastAsia="楷体_GB2312"/>
      <w:sz w:val="30"/>
      <w:szCs w:val="24"/>
    </w:rPr>
  </w:style>
  <w:style w:type="character" w:customStyle="1" w:styleId="41">
    <w:name w:val="批注主题 字符"/>
    <w:link w:val="22"/>
    <w:qFormat/>
    <w:uiPriority w:val="0"/>
    <w:rPr>
      <w:b/>
      <w:bCs/>
      <w:szCs w:val="24"/>
    </w:rPr>
  </w:style>
  <w:style w:type="character" w:customStyle="1" w:styleId="42">
    <w:name w:val="正文文本缩进 字符"/>
    <w:link w:val="14"/>
    <w:qFormat/>
    <w:uiPriority w:val="99"/>
    <w:rPr>
      <w:rFonts w:eastAsia="宋体"/>
      <w:sz w:val="24"/>
    </w:rPr>
  </w:style>
  <w:style w:type="character" w:customStyle="1" w:styleId="43">
    <w:name w:val="正文文本 字符"/>
    <w:link w:val="13"/>
    <w:qFormat/>
    <w:uiPriority w:val="0"/>
    <w:rPr>
      <w:sz w:val="24"/>
    </w:rPr>
  </w:style>
  <w:style w:type="character" w:customStyle="1" w:styleId="44">
    <w:name w:val="纯文本 字符"/>
    <w:link w:val="15"/>
    <w:qFormat/>
    <w:uiPriority w:val="99"/>
    <w:rPr>
      <w:rFonts w:ascii="宋体" w:hAnsi="Courier New"/>
    </w:rPr>
  </w:style>
  <w:style w:type="character" w:customStyle="1" w:styleId="45">
    <w:name w:val="批注框文本 字符"/>
    <w:link w:val="18"/>
    <w:qFormat/>
    <w:uiPriority w:val="0"/>
    <w:rPr>
      <w:rFonts w:ascii="Tahoma" w:hAnsi="Tahoma" w:cs="Tahoma"/>
      <w:sz w:val="16"/>
      <w:szCs w:val="16"/>
    </w:rPr>
  </w:style>
  <w:style w:type="character" w:customStyle="1" w:styleId="46">
    <w:name w:val="批注文字 Char"/>
    <w:qFormat/>
    <w:uiPriority w:val="0"/>
    <w:rPr>
      <w:kern w:val="2"/>
      <w:sz w:val="21"/>
      <w:szCs w:val="24"/>
    </w:rPr>
  </w:style>
  <w:style w:type="character" w:customStyle="1" w:styleId="47">
    <w:name w:val="Anrede1IhrZeichen"/>
    <w:qFormat/>
    <w:uiPriority w:val="0"/>
    <w:rPr>
      <w:rFonts w:ascii="Arial" w:hAnsi="Arial" w:cs="Times New Roman"/>
      <w:sz w:val="20"/>
    </w:rPr>
  </w:style>
  <w:style w:type="character" w:customStyle="1" w:styleId="48">
    <w:name w:val="日期 Char1"/>
    <w:basedOn w:val="24"/>
    <w:semiHidden/>
    <w:qFormat/>
    <w:uiPriority w:val="99"/>
    <w:rPr>
      <w:rFonts w:ascii="Times New Roman" w:hAnsi="Times New Roman" w:eastAsia="宋体" w:cs="Times New Roman"/>
      <w:szCs w:val="24"/>
    </w:rPr>
  </w:style>
  <w:style w:type="character" w:customStyle="1" w:styleId="49">
    <w:name w:val="正文文本缩进 Char1"/>
    <w:basedOn w:val="24"/>
    <w:semiHidden/>
    <w:qFormat/>
    <w:uiPriority w:val="99"/>
    <w:rPr>
      <w:rFonts w:ascii="Times New Roman" w:hAnsi="Times New Roman" w:eastAsia="宋体" w:cs="Times New Roman"/>
      <w:szCs w:val="24"/>
    </w:rPr>
  </w:style>
  <w:style w:type="character" w:customStyle="1" w:styleId="50">
    <w:name w:val="正文文本 Char1"/>
    <w:basedOn w:val="24"/>
    <w:semiHidden/>
    <w:qFormat/>
    <w:uiPriority w:val="99"/>
    <w:rPr>
      <w:rFonts w:ascii="Times New Roman" w:hAnsi="Times New Roman" w:eastAsia="宋体" w:cs="Times New Roman"/>
      <w:szCs w:val="24"/>
    </w:rPr>
  </w:style>
  <w:style w:type="character" w:customStyle="1" w:styleId="51">
    <w:name w:val="批注文字 字符"/>
    <w:basedOn w:val="24"/>
    <w:link w:val="12"/>
    <w:semiHidden/>
    <w:qFormat/>
    <w:uiPriority w:val="99"/>
    <w:rPr>
      <w:rFonts w:ascii="Times New Roman" w:hAnsi="Times New Roman" w:eastAsia="宋体" w:cs="Times New Roman"/>
      <w:szCs w:val="24"/>
    </w:rPr>
  </w:style>
  <w:style w:type="character" w:customStyle="1" w:styleId="52">
    <w:name w:val="批注主题 Char1"/>
    <w:basedOn w:val="51"/>
    <w:semiHidden/>
    <w:qFormat/>
    <w:uiPriority w:val="99"/>
    <w:rPr>
      <w:rFonts w:ascii="Times New Roman" w:hAnsi="Times New Roman" w:eastAsia="宋体" w:cs="Times New Roman"/>
      <w:b/>
      <w:bCs/>
      <w:szCs w:val="24"/>
    </w:rPr>
  </w:style>
  <w:style w:type="character" w:customStyle="1" w:styleId="53">
    <w:name w:val="纯文本 Char1"/>
    <w:basedOn w:val="24"/>
    <w:semiHidden/>
    <w:qFormat/>
    <w:uiPriority w:val="99"/>
    <w:rPr>
      <w:rFonts w:ascii="宋体" w:hAnsi="Courier New" w:eastAsia="宋体" w:cs="Courier New"/>
      <w:szCs w:val="21"/>
    </w:rPr>
  </w:style>
  <w:style w:type="character" w:customStyle="1" w:styleId="54">
    <w:name w:val="正文文本缩进 2 Char1"/>
    <w:basedOn w:val="24"/>
    <w:semiHidden/>
    <w:qFormat/>
    <w:uiPriority w:val="99"/>
    <w:rPr>
      <w:rFonts w:ascii="Times New Roman" w:hAnsi="Times New Roman" w:eastAsia="宋体" w:cs="Times New Roman"/>
      <w:szCs w:val="24"/>
    </w:rPr>
  </w:style>
  <w:style w:type="character" w:customStyle="1" w:styleId="55">
    <w:name w:val="批注框文本 Char1"/>
    <w:basedOn w:val="24"/>
    <w:semiHidden/>
    <w:qFormat/>
    <w:uiPriority w:val="99"/>
    <w:rPr>
      <w:rFonts w:ascii="Times New Roman" w:hAnsi="Times New Roman" w:eastAsia="宋体" w:cs="Times New Roman"/>
      <w:sz w:val="18"/>
      <w:szCs w:val="18"/>
    </w:rPr>
  </w:style>
  <w:style w:type="paragraph" w:customStyle="1" w:styleId="56">
    <w:name w:val="Body"/>
    <w:qFormat/>
    <w:uiPriority w:val="0"/>
    <w:rPr>
      <w:rFonts w:ascii="Helvetica" w:hAnsi="Helvetica" w:eastAsia="ヒラギノ角ゴ Pro W3" w:cs="Times New Roman"/>
      <w:color w:val="000000"/>
      <w:sz w:val="24"/>
      <w:lang w:val="en-US" w:eastAsia="en-US" w:bidi="ar-SA"/>
    </w:rPr>
  </w:style>
  <w:style w:type="paragraph" w:customStyle="1" w:styleId="57">
    <w:name w:val="Char"/>
    <w:basedOn w:val="1"/>
    <w:qFormat/>
    <w:uiPriority w:val="0"/>
    <w:rPr>
      <w:rFonts w:ascii="Tahoma" w:hAnsi="Tahoma"/>
      <w:sz w:val="24"/>
      <w:szCs w:val="20"/>
    </w:rPr>
  </w:style>
  <w:style w:type="paragraph" w:customStyle="1" w:styleId="58">
    <w:name w:val="列出段落1"/>
    <w:basedOn w:val="1"/>
    <w:qFormat/>
    <w:uiPriority w:val="34"/>
    <w:pPr>
      <w:ind w:firstLine="420" w:firstLineChars="200"/>
    </w:pPr>
    <w:rPr>
      <w:rFonts w:ascii="Calibri" w:hAnsi="Calibri"/>
      <w:szCs w:val="22"/>
    </w:rPr>
  </w:style>
  <w:style w:type="paragraph" w:customStyle="1" w:styleId="59">
    <w:name w:val="列出段落2"/>
    <w:basedOn w:val="1"/>
    <w:qFormat/>
    <w:uiPriority w:val="34"/>
    <w:pPr>
      <w:ind w:firstLine="420" w:firstLineChars="200"/>
    </w:pPr>
    <w:rPr>
      <w:rFonts w:ascii="Calibri" w:hAnsi="Calibri"/>
      <w:szCs w:val="22"/>
    </w:rPr>
  </w:style>
  <w:style w:type="paragraph" w:styleId="60">
    <w:name w:val="No Spacing"/>
    <w:qFormat/>
    <w:uiPriority w:val="1"/>
    <w:pPr>
      <w:widowControl w:val="0"/>
      <w:jc w:val="both"/>
    </w:pPr>
    <w:rPr>
      <w:rFonts w:asciiTheme="minorHAnsi" w:hAnsiTheme="minorHAnsi" w:eastAsiaTheme="minorEastAsia" w:cstheme="minorBidi"/>
      <w:kern w:val="2"/>
      <w:sz w:val="21"/>
      <w:szCs w:val="24"/>
      <w:lang w:val="en-US" w:eastAsia="zh-CN" w:bidi="ar-SA"/>
    </w:rPr>
  </w:style>
  <w:style w:type="paragraph" w:customStyle="1" w:styleId="61">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TX</Company>
  <Pages>2</Pages>
  <Words>206</Words>
  <Characters>1176</Characters>
  <Lines>9</Lines>
  <Paragraphs>2</Paragraphs>
  <TotalTime>47</TotalTime>
  <ScaleCrop>false</ScaleCrop>
  <LinksUpToDate>false</LinksUpToDate>
  <CharactersWithSpaces>1380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2024-05-08T02:51:00Z</dcterms:created>
  <dc:creator>HL</dc:creator>
  <cp:lastModifiedBy>还是弱碱水</cp:lastModifiedBy>
  <cp:lastPrinted>2016-08-01T01:43:00Z</cp:lastPrinted>
  <dcterms:modified xsi:type="dcterms:W3CDTF">2024-06-19T07:24:28Z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1AD63CBC24A845B691205E9477362CC8</vt:lpwstr>
  </property>
</Properties>
</file>