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需求内容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1、依据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医院</w:t>
      </w:r>
      <w:r>
        <w:rPr>
          <w:rFonts w:hint="eastAsia" w:ascii="宋体" w:hAnsi="宋体" w:eastAsia="宋体" w:cs="宋体"/>
          <w:sz w:val="28"/>
          <w:szCs w:val="28"/>
        </w:rPr>
        <w:t>宣传中心内容规划，完成20名医师的科普短视频拍摄及后期制作等工作，最终产出高质量短视频成片共计300条，每条视频约1分钟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合同签订后6个月内完成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投标人除拍摄及制作外，还须提供的配套</w:t>
      </w:r>
      <w:r>
        <w:rPr>
          <w:rFonts w:hint="eastAsia" w:ascii="宋体" w:hAnsi="宋体" w:eastAsia="宋体" w:cs="宋体"/>
          <w:sz w:val="28"/>
          <w:szCs w:val="28"/>
        </w:rPr>
        <w:t>服务应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提供但不限于已下几方面服务</w:t>
      </w:r>
      <w:r>
        <w:rPr>
          <w:rFonts w:hint="eastAsia" w:ascii="宋体" w:hAnsi="宋体" w:eastAsia="宋体" w:cs="宋体"/>
          <w:sz w:val="28"/>
          <w:szCs w:val="28"/>
        </w:rPr>
        <w:t>：专业设备拍摄、灯光布置、上镜专家妆造、后期制作、剪辑包装等；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投标人须针对医院需求内容提供实施方案；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4、投标人须针对医院需求内容提供稳定的服务团队，团队内人员分工明确并有稳定的对接人，对接人须具备调度整个团队的能力。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5、投标人须提供成功录制的科普短视频至少一条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，时长约1分钟左右。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D0A78"/>
    <w:rsid w:val="50B6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2023-12-11T09:52:00Z</dcterms:created>
  <dc:creator>user</dc:creator>
  <cp:lastModifiedBy>user</cp:lastModifiedBy>
  <dcterms:modified xsi:type="dcterms:W3CDTF">2023-12-12T01:11:51Z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A02ACDAB10DD4DFFB7D2EFA98239539A</vt:lpwstr>
  </property>
</Properties>
</file>