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300" w:lineRule="auto"/>
        <w:jc w:val="center"/>
        <w:textAlignment w:val="auto"/>
        <w:rPr>
          <w:rFonts w:ascii="宋体"/>
          <w:b/>
          <w:bCs/>
          <w:sz w:val="36"/>
          <w:szCs w:val="36"/>
        </w:rPr>
      </w:pPr>
      <w:r>
        <w:rPr>
          <w:rFonts w:hint="eastAsia" w:ascii="宋体"/>
          <w:b/>
          <w:bCs/>
          <w:sz w:val="36"/>
          <w:szCs w:val="36"/>
        </w:rPr>
        <w:t>货物需求一览表及技术规格</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ajorEastAsia" w:hAnsiTheme="majorEastAsia" w:eastAsiaTheme="majorEastAsia"/>
          <w:b/>
          <w:kern w:val="2"/>
          <w:sz w:val="21"/>
          <w:szCs w:val="21"/>
          <w:lang w:val="en-US" w:eastAsia="zh-CN" w:bidi="ar-SA"/>
        </w:rPr>
      </w:pPr>
      <w:r>
        <w:rPr>
          <w:rFonts w:hint="eastAsia" w:cs="Times New Roman" w:asciiTheme="majorEastAsia" w:hAnsiTheme="majorEastAsia" w:eastAsiaTheme="majorEastAsia"/>
          <w:b/>
          <w:kern w:val="2"/>
          <w:sz w:val="21"/>
          <w:szCs w:val="21"/>
          <w:lang w:val="en-US" w:eastAsia="zh-CN" w:bidi="ar-SA"/>
        </w:rPr>
        <w:t>设备名称：电梯出入控制设备</w:t>
      </w:r>
    </w:p>
    <w:p>
      <w:pPr>
        <w:keepNext w:val="0"/>
        <w:keepLines w:val="0"/>
        <w:pageBreakBefore w:val="0"/>
        <w:widowControl w:val="0"/>
        <w:kinsoku/>
        <w:wordWrap/>
        <w:overflowPunct/>
        <w:topLinePunct w:val="0"/>
        <w:autoSpaceDE/>
        <w:autoSpaceDN/>
        <w:bidi w:val="0"/>
        <w:adjustRightInd/>
        <w:snapToGrid/>
        <w:spacing w:line="360" w:lineRule="auto"/>
        <w:ind w:left="424" w:leftChars="202"/>
        <w:textAlignment w:val="auto"/>
        <w:rPr>
          <w:rFonts w:hint="eastAsia" w:cs="Times New Roman" w:asciiTheme="majorEastAsia" w:hAnsiTheme="majorEastAsia" w:eastAsiaTheme="majorEastAsia"/>
          <w:b/>
          <w:kern w:val="2"/>
          <w:sz w:val="21"/>
          <w:szCs w:val="21"/>
          <w:lang w:val="en-US" w:eastAsia="zh-CN" w:bidi="ar-SA"/>
        </w:rPr>
      </w:pPr>
      <w:r>
        <w:rPr>
          <w:rFonts w:hint="eastAsia" w:cs="Times New Roman" w:asciiTheme="majorEastAsia" w:hAnsiTheme="majorEastAsia" w:eastAsiaTheme="majorEastAsia"/>
          <w:b/>
          <w:kern w:val="2"/>
          <w:sz w:val="21"/>
          <w:szCs w:val="21"/>
          <w:lang w:val="en-US" w:eastAsia="zh-CN" w:bidi="ar-SA"/>
        </w:rPr>
        <w:t xml:space="preserve">交货期：40日历天 </w:t>
      </w:r>
    </w:p>
    <w:p>
      <w:pPr>
        <w:keepNext w:val="0"/>
        <w:keepLines w:val="0"/>
        <w:pageBreakBefore w:val="0"/>
        <w:widowControl w:val="0"/>
        <w:kinsoku/>
        <w:wordWrap/>
        <w:overflowPunct/>
        <w:topLinePunct w:val="0"/>
        <w:autoSpaceDE/>
        <w:autoSpaceDN/>
        <w:bidi w:val="0"/>
        <w:adjustRightInd/>
        <w:snapToGrid/>
        <w:spacing w:after="157" w:afterLines="50" w:line="360" w:lineRule="auto"/>
        <w:ind w:left="424" w:leftChars="202"/>
        <w:textAlignment w:val="auto"/>
        <w:rPr>
          <w:rFonts w:hint="eastAsia" w:cs="Times New Roman" w:asciiTheme="majorEastAsia" w:hAnsiTheme="majorEastAsia" w:eastAsiaTheme="majorEastAsia"/>
          <w:b/>
          <w:kern w:val="2"/>
          <w:sz w:val="21"/>
          <w:szCs w:val="21"/>
          <w:lang w:val="en-US" w:eastAsia="zh-CN" w:bidi="ar-SA"/>
        </w:rPr>
      </w:pPr>
      <w:r>
        <w:rPr>
          <w:rFonts w:hint="eastAsia" w:cs="Times New Roman" w:asciiTheme="majorEastAsia" w:hAnsiTheme="majorEastAsia" w:eastAsiaTheme="majorEastAsia"/>
          <w:b/>
          <w:kern w:val="2"/>
          <w:sz w:val="21"/>
          <w:szCs w:val="21"/>
          <w:lang w:val="en-US" w:eastAsia="zh-CN" w:bidi="ar-SA"/>
        </w:rPr>
        <w:t>交货地点：北京清华长庚医院</w:t>
      </w:r>
    </w:p>
    <w:tbl>
      <w:tblPr>
        <w:tblStyle w:val="23"/>
        <w:tblW w:w="86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gridCol w:w="6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ind w:right="-107" w:rightChars="-51"/>
              <w:jc w:val="both"/>
              <w:rPr>
                <w:rFonts w:asciiTheme="majorEastAsia" w:hAnsiTheme="majorEastAsia" w:eastAsiaTheme="majorEastAsia"/>
                <w:szCs w:val="21"/>
              </w:rPr>
            </w:pPr>
            <w:r>
              <w:rPr>
                <w:rFonts w:hint="eastAsia" w:asciiTheme="majorEastAsia" w:hAnsiTheme="majorEastAsia" w:eastAsiaTheme="majorEastAsia"/>
                <w:szCs w:val="21"/>
              </w:rPr>
              <w:t>招标要求条目号</w:t>
            </w:r>
          </w:p>
        </w:tc>
        <w:tc>
          <w:tcPr>
            <w:tcW w:w="6840" w:type="dxa"/>
            <w:tcBorders>
              <w:top w:val="single" w:color="auto" w:sz="4" w:space="0"/>
              <w:left w:val="single" w:color="auto" w:sz="4" w:space="0"/>
              <w:bottom w:val="single" w:color="auto" w:sz="4" w:space="0"/>
            </w:tcBorders>
            <w:vAlign w:val="center"/>
          </w:tcPr>
          <w:p>
            <w:pPr>
              <w:rPr>
                <w:rFonts w:asciiTheme="majorEastAsia" w:hAnsiTheme="majorEastAsia" w:eastAsiaTheme="majorEastAsia"/>
                <w:szCs w:val="21"/>
              </w:rPr>
            </w:pPr>
            <w:r>
              <w:rPr>
                <w:rFonts w:hint="eastAsia" w:asciiTheme="majorEastAsia" w:hAnsiTheme="majorEastAsia" w:eastAsiaTheme="majorEastAsia"/>
                <w:szCs w:val="21"/>
              </w:rPr>
              <w:t>招标规格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jc w:val="left"/>
              <w:rPr>
                <w:rFonts w:asciiTheme="majorEastAsia" w:hAnsiTheme="majorEastAsia" w:eastAsiaTheme="majorEastAsia"/>
                <w:b/>
                <w:szCs w:val="21"/>
              </w:rPr>
            </w:pPr>
            <w:r>
              <w:rPr>
                <w:rFonts w:hint="eastAsia" w:asciiTheme="majorEastAsia" w:hAnsiTheme="majorEastAsia" w:eastAsiaTheme="majorEastAsia"/>
                <w:b/>
                <w:szCs w:val="21"/>
              </w:rPr>
              <w:t>一</w:t>
            </w:r>
            <w:r>
              <w:rPr>
                <w:rFonts w:asciiTheme="majorEastAsia" w:hAnsiTheme="majorEastAsia" w:eastAsiaTheme="majorEastAsia"/>
                <w:b/>
                <w:szCs w:val="21"/>
              </w:rPr>
              <w:t>.</w:t>
            </w:r>
            <w:r>
              <w:rPr>
                <w:rFonts w:hint="eastAsia" w:asciiTheme="majorEastAsia" w:hAnsiTheme="majorEastAsia" w:eastAsiaTheme="majorEastAsia"/>
                <w:b/>
                <w:szCs w:val="21"/>
              </w:rPr>
              <w:t>设备名称：</w:t>
            </w:r>
          </w:p>
        </w:tc>
        <w:tc>
          <w:tcPr>
            <w:tcW w:w="684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r>
              <w:rPr>
                <w:rFonts w:hint="eastAsia"/>
              </w:rPr>
              <w:t>电梯</w:t>
            </w:r>
            <w:r>
              <w:rPr>
                <w:rFonts w:hint="eastAsia"/>
                <w:lang w:val="en-US" w:eastAsia="zh-CN"/>
              </w:rPr>
              <w:t>出入</w:t>
            </w:r>
            <w:r>
              <w:rPr>
                <w:rFonts w:hint="eastAsia"/>
              </w:rPr>
              <w:t>控制设备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jc w:val="left"/>
              <w:rPr>
                <w:rFonts w:asciiTheme="majorEastAsia" w:hAnsiTheme="majorEastAsia" w:eastAsiaTheme="majorEastAsia"/>
                <w:b/>
                <w:szCs w:val="21"/>
              </w:rPr>
            </w:pPr>
            <w:r>
              <w:rPr>
                <w:rFonts w:hint="eastAsia" w:asciiTheme="majorEastAsia" w:hAnsiTheme="majorEastAsia" w:eastAsiaTheme="majorEastAsia"/>
                <w:b/>
                <w:szCs w:val="21"/>
              </w:rPr>
              <w:t>二</w:t>
            </w:r>
            <w:r>
              <w:rPr>
                <w:rFonts w:asciiTheme="majorEastAsia" w:hAnsiTheme="majorEastAsia" w:eastAsiaTheme="majorEastAsia"/>
                <w:b/>
                <w:szCs w:val="21"/>
              </w:rPr>
              <w:t>.</w:t>
            </w:r>
            <w:r>
              <w:rPr>
                <w:rFonts w:hint="eastAsia" w:asciiTheme="majorEastAsia" w:hAnsiTheme="majorEastAsia" w:eastAsiaTheme="majorEastAsia"/>
                <w:b/>
                <w:szCs w:val="21"/>
              </w:rPr>
              <w:t>数量</w:t>
            </w:r>
          </w:p>
        </w:tc>
        <w:tc>
          <w:tcPr>
            <w:tcW w:w="6840" w:type="dxa"/>
            <w:tcBorders>
              <w:top w:val="single" w:color="auto" w:sz="4" w:space="0"/>
              <w:left w:val="single" w:color="auto" w:sz="4" w:space="0"/>
              <w:bottom w:val="single" w:color="auto" w:sz="4" w:space="0"/>
            </w:tcBorders>
          </w:tcPr>
          <w:p>
            <w:pPr>
              <w:rPr>
                <w:rFonts w:hint="default" w:eastAsia="宋体" w:asciiTheme="majorEastAsia" w:hAnsiTheme="majorEastAsia"/>
                <w:szCs w:val="21"/>
                <w:lang w:val="en-US" w:eastAsia="zh-CN"/>
              </w:rPr>
            </w:pPr>
            <w:r>
              <w:rPr>
                <w:rFonts w:hint="eastAsia" w:asciiTheme="majorEastAsia" w:hAnsiTheme="majorEastAsia" w:eastAsiaTheme="majorEastAsia"/>
                <w:szCs w:val="21"/>
                <w:lang w:val="en-US" w:eastAsia="zh-CN"/>
              </w:rPr>
              <w:t>8套梯控控制设备（梯控主机+梯控联动模块）、22台门禁控制器、50台读卡器、1台24口接入交换机、8对</w:t>
            </w:r>
            <w:r>
              <w:rPr>
                <w:rFonts w:ascii="Arial" w:hAnsi="Arial" w:eastAsia="宋体" w:cs="Arial"/>
                <w:i w:val="0"/>
                <w:iCs w:val="0"/>
                <w:caps w:val="0"/>
                <w:color w:val="333333"/>
                <w:spacing w:val="0"/>
                <w:sz w:val="21"/>
                <w:szCs w:val="21"/>
                <w:shd w:val="clear" w:fill="FFFFFF"/>
              </w:rPr>
              <w:t>无线传输网桥</w:t>
            </w:r>
            <w:r>
              <w:rPr>
                <w:rFonts w:hint="eastAsia" w:ascii="Arial" w:hAnsi="Arial"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4箱CAT-6网线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b/>
                <w:szCs w:val="21"/>
              </w:rPr>
            </w:pPr>
            <w:r>
              <w:rPr>
                <w:rFonts w:hint="eastAsia" w:asciiTheme="majorEastAsia" w:hAnsiTheme="majorEastAsia" w:eastAsiaTheme="majorEastAsia"/>
                <w:b/>
                <w:szCs w:val="21"/>
              </w:rPr>
              <w:t>三.用途</w:t>
            </w:r>
          </w:p>
        </w:tc>
        <w:tc>
          <w:tcPr>
            <w:tcW w:w="6840" w:type="dxa"/>
            <w:tcBorders>
              <w:top w:val="single" w:color="auto" w:sz="4" w:space="0"/>
              <w:left w:val="single" w:color="auto" w:sz="4" w:space="0"/>
              <w:bottom w:val="single" w:color="auto" w:sz="4" w:space="0"/>
            </w:tcBorders>
            <w:vAlign w:val="center"/>
          </w:tcPr>
          <w:p>
            <w:pPr>
              <w:jc w:val="left"/>
              <w:rPr>
                <w:rFonts w:hint="default" w:asciiTheme="majorEastAsia" w:hAnsiTheme="majorEastAsia" w:eastAsiaTheme="majorEastAsia"/>
                <w:b/>
                <w:szCs w:val="21"/>
                <w:lang w:val="en-US" w:eastAsia="zh-CN"/>
              </w:rPr>
            </w:pPr>
            <w:r>
              <w:rPr>
                <w:rFonts w:hint="eastAsia" w:asciiTheme="majorEastAsia" w:hAnsiTheme="majorEastAsia" w:eastAsiaTheme="majorEastAsia"/>
                <w:szCs w:val="21"/>
                <w:lang w:val="en-US" w:eastAsia="zh-CN"/>
              </w:rPr>
              <w:t>1号楼7号梯、8号梯、9号梯、11号梯；3号楼1号梯、2号梯、3号梯；新办公区电梯</w:t>
            </w:r>
            <w:r>
              <w:rPr>
                <w:rFonts w:hint="eastAsia"/>
              </w:rPr>
              <w:t>，</w:t>
            </w:r>
            <w:r>
              <w:rPr>
                <w:rFonts w:hint="eastAsia" w:asciiTheme="majorEastAsia" w:hAnsiTheme="majorEastAsia" w:eastAsiaTheme="majorEastAsia"/>
                <w:szCs w:val="21"/>
                <w:lang w:val="en-US" w:eastAsia="zh-CN"/>
              </w:rPr>
              <w:t>共8部电梯的出入</w:t>
            </w:r>
            <w:r>
              <w:rPr>
                <w:rFonts w:hint="eastAsia" w:asciiTheme="majorEastAsia" w:hAnsiTheme="majorEastAsia" w:eastAsiaTheme="majorEastAsia"/>
                <w:szCs w:val="21"/>
              </w:rPr>
              <w:t>控制</w:t>
            </w:r>
            <w:r>
              <w:rPr>
                <w:rFonts w:hint="eastAsia" w:asciiTheme="majorEastAsia" w:hAnsiTheme="majorEastAsia" w:eastAsiaTheme="majorEastAsia"/>
                <w:szCs w:val="21"/>
                <w:lang w:val="en-US" w:eastAsia="zh-CN"/>
              </w:rPr>
              <w:t>及权限统一联网管理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jc w:val="left"/>
              <w:rPr>
                <w:rFonts w:asciiTheme="majorEastAsia" w:hAnsiTheme="majorEastAsia" w:eastAsiaTheme="majorEastAsia"/>
                <w:b/>
                <w:szCs w:val="21"/>
              </w:rPr>
            </w:pPr>
            <w:r>
              <w:rPr>
                <w:rFonts w:hint="eastAsia" w:asciiTheme="majorEastAsia" w:hAnsiTheme="majorEastAsia" w:eastAsiaTheme="majorEastAsia"/>
                <w:b/>
                <w:szCs w:val="21"/>
              </w:rPr>
              <w:t>四</w:t>
            </w:r>
            <w:r>
              <w:rPr>
                <w:rFonts w:asciiTheme="majorEastAsia" w:hAnsiTheme="majorEastAsia" w:eastAsiaTheme="majorEastAsia"/>
                <w:b/>
                <w:szCs w:val="21"/>
              </w:rPr>
              <w:t>.</w:t>
            </w:r>
            <w:r>
              <w:rPr>
                <w:rFonts w:hint="eastAsia" w:asciiTheme="majorEastAsia" w:hAnsiTheme="majorEastAsia" w:eastAsiaTheme="majorEastAsia"/>
                <w:b/>
                <w:szCs w:val="21"/>
              </w:rPr>
              <w:t>主要组成</w:t>
            </w:r>
          </w:p>
        </w:tc>
        <w:tc>
          <w:tcPr>
            <w:tcW w:w="6840" w:type="dxa"/>
            <w:tcBorders>
              <w:top w:val="single" w:color="auto" w:sz="4" w:space="0"/>
              <w:left w:val="single" w:color="auto" w:sz="4" w:space="0"/>
              <w:bottom w:val="single" w:color="auto" w:sz="4" w:space="0"/>
            </w:tcBorders>
          </w:tcPr>
          <w:p>
            <w:pPr>
              <w:rPr>
                <w:rFonts w:hint="default" w:asciiTheme="majorEastAsia" w:hAnsiTheme="majorEastAsia" w:eastAsiaTheme="majorEastAsia"/>
                <w:szCs w:val="21"/>
                <w:lang w:val="en-US"/>
              </w:rPr>
            </w:pPr>
            <w:r>
              <w:rPr>
                <w:rFonts w:hint="eastAsia" w:asciiTheme="majorEastAsia" w:hAnsiTheme="majorEastAsia" w:eastAsiaTheme="majorEastAsia"/>
                <w:szCs w:val="21"/>
                <w:lang w:val="en-US" w:eastAsia="zh-CN"/>
              </w:rPr>
              <w:t>梯控控制设备（梯控主机+梯控联动模块）、门禁控制器、读卡器、24口接入交换机、</w:t>
            </w:r>
            <w:r>
              <w:rPr>
                <w:rFonts w:ascii="Arial" w:hAnsi="Arial" w:eastAsia="宋体" w:cs="Arial"/>
                <w:i w:val="0"/>
                <w:iCs w:val="0"/>
                <w:caps w:val="0"/>
                <w:color w:val="333333"/>
                <w:spacing w:val="0"/>
                <w:sz w:val="21"/>
                <w:szCs w:val="21"/>
                <w:shd w:val="clear" w:fill="FFFFFF"/>
              </w:rPr>
              <w:t>无线传输网桥</w:t>
            </w:r>
            <w:r>
              <w:rPr>
                <w:rFonts w:hint="eastAsia" w:ascii="Arial" w:hAnsi="Arial" w:cs="Arial"/>
                <w:i w:val="0"/>
                <w:iCs w:val="0"/>
                <w:caps w:val="0"/>
                <w:color w:val="333333"/>
                <w:spacing w:val="0"/>
                <w:sz w:val="21"/>
                <w:szCs w:val="21"/>
                <w:shd w:val="clear" w:fill="FFFFFF"/>
                <w:lang w:val="en-US" w:eastAsia="zh-CN"/>
              </w:rPr>
              <w:t>及</w:t>
            </w:r>
            <w:r>
              <w:rPr>
                <w:rFonts w:hint="eastAsia" w:asciiTheme="majorEastAsia" w:hAnsiTheme="majorEastAsia" w:eastAsiaTheme="majorEastAsia"/>
                <w:szCs w:val="21"/>
                <w:lang w:val="en-US" w:eastAsia="zh-CN"/>
              </w:rPr>
              <w:t>相应联网控制线路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800" w:type="dxa"/>
            <w:tcBorders>
              <w:top w:val="single" w:color="auto" w:sz="4" w:space="0"/>
              <w:bottom w:val="single" w:color="auto" w:sz="4" w:space="0"/>
              <w:right w:val="single" w:color="auto" w:sz="4" w:space="0"/>
            </w:tcBorders>
            <w:vAlign w:val="center"/>
          </w:tcPr>
          <w:p>
            <w:pPr>
              <w:jc w:val="left"/>
              <w:rPr>
                <w:rFonts w:asciiTheme="majorEastAsia" w:hAnsiTheme="majorEastAsia" w:eastAsiaTheme="majorEastAsia"/>
                <w:b/>
                <w:szCs w:val="21"/>
              </w:rPr>
            </w:pPr>
            <w:r>
              <w:rPr>
                <w:rFonts w:hint="eastAsia" w:asciiTheme="majorEastAsia" w:hAnsiTheme="majorEastAsia" w:eastAsiaTheme="majorEastAsia"/>
                <w:b/>
                <w:szCs w:val="21"/>
              </w:rPr>
              <w:t>五</w:t>
            </w:r>
            <w:r>
              <w:rPr>
                <w:rFonts w:asciiTheme="majorEastAsia" w:hAnsiTheme="majorEastAsia" w:eastAsiaTheme="majorEastAsia"/>
                <w:b/>
                <w:szCs w:val="21"/>
              </w:rPr>
              <w:t>.</w:t>
            </w:r>
            <w:r>
              <w:rPr>
                <w:rFonts w:hint="eastAsia" w:asciiTheme="majorEastAsia" w:hAnsiTheme="majorEastAsia" w:eastAsiaTheme="majorEastAsia"/>
                <w:b/>
                <w:szCs w:val="21"/>
              </w:rPr>
              <w:t>投标资质</w:t>
            </w:r>
          </w:p>
        </w:tc>
        <w:tc>
          <w:tcPr>
            <w:tcW w:w="684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asciiTheme="majorEastAsia" w:hAnsiTheme="majorEastAsia" w:eastAsiaTheme="majorEastAsia"/>
                <w:b/>
                <w:szCs w:val="21"/>
              </w:rPr>
              <w:t>1</w:t>
            </w:r>
          </w:p>
        </w:tc>
        <w:tc>
          <w:tcPr>
            <w:tcW w:w="684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r>
              <w:rPr>
                <w:rFonts w:hint="eastAsia" w:asciiTheme="majorEastAsia" w:hAnsiTheme="majorEastAsia" w:eastAsiaTheme="majorEastAsia"/>
                <w:szCs w:val="21"/>
                <w:lang w:val="en-US" w:eastAsia="zh-CN"/>
              </w:rPr>
              <w:t>电子与智能化工程专业承包二级及以上或机电安装工程专业承包三级及以上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00" w:type="dxa"/>
            <w:tcBorders>
              <w:top w:val="single" w:color="auto" w:sz="4" w:space="0"/>
              <w:bottom w:val="single" w:color="auto" w:sz="4" w:space="0"/>
              <w:right w:val="single" w:color="auto" w:sz="4" w:space="0"/>
            </w:tcBorders>
            <w:vAlign w:val="center"/>
          </w:tcPr>
          <w:p>
            <w:pPr>
              <w:jc w:val="left"/>
              <w:rPr>
                <w:rFonts w:asciiTheme="majorEastAsia" w:hAnsiTheme="majorEastAsia" w:eastAsiaTheme="majorEastAsia"/>
                <w:b/>
                <w:szCs w:val="21"/>
              </w:rPr>
            </w:pPr>
            <w:r>
              <w:rPr>
                <w:rFonts w:hint="eastAsia" w:asciiTheme="majorEastAsia" w:hAnsiTheme="majorEastAsia" w:eastAsiaTheme="majorEastAsia"/>
                <w:b/>
                <w:szCs w:val="21"/>
              </w:rPr>
              <w:t>六</w:t>
            </w:r>
            <w:r>
              <w:rPr>
                <w:rFonts w:asciiTheme="majorEastAsia" w:hAnsiTheme="majorEastAsia" w:eastAsiaTheme="majorEastAsia"/>
                <w:b/>
                <w:szCs w:val="21"/>
              </w:rPr>
              <w:t>.</w:t>
            </w:r>
            <w:r>
              <w:rPr>
                <w:rFonts w:hint="eastAsia" w:asciiTheme="majorEastAsia" w:hAnsiTheme="majorEastAsia" w:eastAsiaTheme="majorEastAsia"/>
                <w:b/>
                <w:szCs w:val="21"/>
              </w:rPr>
              <w:t>技术规格</w:t>
            </w:r>
          </w:p>
        </w:tc>
        <w:tc>
          <w:tcPr>
            <w:tcW w:w="684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asciiTheme="majorEastAsia" w:hAnsiTheme="majorEastAsia" w:eastAsiaTheme="majorEastAsia"/>
                <w:b/>
                <w:szCs w:val="21"/>
              </w:rPr>
              <w:t>1</w:t>
            </w:r>
          </w:p>
        </w:tc>
        <w:tc>
          <w:tcPr>
            <w:tcW w:w="6840" w:type="dxa"/>
          </w:tcPr>
          <w:p>
            <w:pPr>
              <w:textAlignment w:val="center"/>
              <w:rPr>
                <w:rFonts w:asciiTheme="majorEastAsia" w:hAnsiTheme="majorEastAsia" w:eastAsiaTheme="majorEastAsia"/>
                <w:b/>
                <w:bCs/>
                <w:szCs w:val="21"/>
              </w:rPr>
            </w:pPr>
            <w:r>
              <w:rPr>
                <w:rFonts w:hint="eastAsia"/>
                <w:b/>
                <w:bCs/>
                <w:lang w:val="en-US" w:eastAsia="zh-CN"/>
              </w:rPr>
              <w:t>梯控主机</w:t>
            </w:r>
            <w:r>
              <w:rPr>
                <w:rFonts w:hint="eastAsia" w:asciiTheme="majorEastAsia" w:hAnsiTheme="majorEastAsia" w:eastAsiaTheme="majorEastAsia"/>
                <w:b/>
                <w:bCs/>
                <w:szCs w:val="21"/>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asciiTheme="majorEastAsia" w:hAnsiTheme="majorEastAsia" w:eastAsiaTheme="majorEastAsia"/>
                <w:b/>
                <w:szCs w:val="21"/>
              </w:rPr>
              <w:t>1.1</w:t>
            </w:r>
          </w:p>
        </w:tc>
        <w:tc>
          <w:tcPr>
            <w:tcW w:w="6840" w:type="dxa"/>
          </w:tcPr>
          <w:p>
            <w:pPr>
              <w:tabs>
                <w:tab w:val="left" w:pos="1059"/>
              </w:tabs>
              <w:textAlignment w:val="center"/>
              <w:rPr>
                <w:rFonts w:asciiTheme="majorEastAsia" w:hAnsiTheme="majorEastAsia" w:eastAsiaTheme="majorEastAsia"/>
                <w:szCs w:val="21"/>
              </w:rPr>
            </w:pPr>
            <w:r>
              <w:rPr>
                <w:rFonts w:hint="eastAsia"/>
              </w:rPr>
              <w:t>主机最大可实现128层楼层权限的管理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asciiTheme="majorEastAsia" w:hAnsiTheme="majorEastAsia" w:eastAsiaTheme="majorEastAsia"/>
                <w:b/>
                <w:szCs w:val="21"/>
              </w:rPr>
              <w:t>1.2</w:t>
            </w:r>
          </w:p>
        </w:tc>
        <w:tc>
          <w:tcPr>
            <w:tcW w:w="6840" w:type="dxa"/>
          </w:tcPr>
          <w:p>
            <w:pPr>
              <w:tabs>
                <w:tab w:val="left" w:pos="1059"/>
              </w:tabs>
              <w:textAlignment w:val="center"/>
              <w:rPr>
                <w:rFonts w:asciiTheme="majorEastAsia" w:hAnsiTheme="majorEastAsia" w:eastAsiaTheme="majorEastAsia"/>
                <w:szCs w:val="21"/>
              </w:rPr>
            </w:pPr>
            <w:r>
              <w:rPr>
                <w:rFonts w:hint="eastAsia"/>
              </w:rPr>
              <w:t>支持接入2个Wiegand读卡器或RS485读卡器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asciiTheme="majorEastAsia" w:hAnsiTheme="majorEastAsia" w:eastAsiaTheme="majorEastAsia"/>
                <w:b/>
                <w:szCs w:val="21"/>
              </w:rPr>
              <w:t>1.3</w:t>
            </w:r>
          </w:p>
        </w:tc>
        <w:tc>
          <w:tcPr>
            <w:tcW w:w="6840" w:type="dxa"/>
          </w:tcPr>
          <w:p>
            <w:pPr>
              <w:textAlignment w:val="center"/>
              <w:rPr>
                <w:rFonts w:asciiTheme="majorEastAsia" w:hAnsiTheme="majorEastAsia" w:eastAsiaTheme="majorEastAsia"/>
                <w:szCs w:val="21"/>
              </w:rPr>
            </w:pPr>
            <w:r>
              <w:rPr>
                <w:rFonts w:hint="eastAsia"/>
              </w:rPr>
              <w:t>支持2万张卡片管理，5万条事件存储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1.4</w:t>
            </w:r>
          </w:p>
        </w:tc>
        <w:tc>
          <w:tcPr>
            <w:tcW w:w="6840" w:type="dxa"/>
          </w:tcPr>
          <w:p>
            <w:pPr>
              <w:textAlignment w:val="center"/>
              <w:rPr>
                <w:rFonts w:hint="eastAsia"/>
              </w:rPr>
            </w:pPr>
            <w:r>
              <w:rPr>
                <w:rFonts w:hint="eastAsia"/>
              </w:rPr>
              <w:t>带机箱和供电电源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1.5</w:t>
            </w:r>
          </w:p>
        </w:tc>
        <w:tc>
          <w:tcPr>
            <w:tcW w:w="6840" w:type="dxa"/>
          </w:tcPr>
          <w:p>
            <w:pPr>
              <w:textAlignment w:val="center"/>
              <w:rPr>
                <w:rFonts w:hint="eastAsia"/>
              </w:rPr>
            </w:pPr>
            <w:r>
              <w:rPr>
                <w:rFonts w:hint="eastAsia"/>
              </w:rPr>
              <w:t>工作电压：DC12V，50W（自带电源，AC220V输入）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textAlignment w:val="center"/>
              <w:rPr>
                <w:rFonts w:hint="default"/>
                <w:b/>
                <w:bCs/>
                <w:lang w:val="en-US" w:eastAsia="zh-CN"/>
              </w:rPr>
            </w:pPr>
            <w:r>
              <w:rPr>
                <w:rFonts w:hint="eastAsia"/>
                <w:b/>
                <w:bCs/>
                <w:lang w:val="en-US" w:eastAsia="zh-CN"/>
              </w:rPr>
              <w:t>2</w:t>
            </w:r>
          </w:p>
        </w:tc>
        <w:tc>
          <w:tcPr>
            <w:tcW w:w="6840" w:type="dxa"/>
          </w:tcPr>
          <w:p>
            <w:pPr>
              <w:textAlignment w:val="center"/>
              <w:rPr>
                <w:rFonts w:hint="default"/>
                <w:b/>
                <w:bCs/>
                <w:lang w:val="en-US" w:eastAsia="zh-CN"/>
              </w:rPr>
            </w:pPr>
            <w:r>
              <w:rPr>
                <w:rFonts w:hint="eastAsia"/>
                <w:b/>
                <w:bCs/>
                <w:lang w:val="en-US" w:eastAsia="zh-CN"/>
              </w:rPr>
              <w:t>梯控联动模块技术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2.1</w:t>
            </w:r>
          </w:p>
        </w:tc>
        <w:tc>
          <w:tcPr>
            <w:tcW w:w="6840" w:type="dxa"/>
          </w:tcPr>
          <w:p>
            <w:pPr>
              <w:textAlignment w:val="center"/>
              <w:rPr>
                <w:rFonts w:asciiTheme="majorEastAsia" w:hAnsiTheme="majorEastAsia" w:eastAsiaTheme="majorEastAsia"/>
                <w:szCs w:val="21"/>
              </w:rPr>
            </w:pPr>
            <w:r>
              <w:rPr>
                <w:rFonts w:hint="eastAsia"/>
              </w:rPr>
              <w:t>具有16个继电器输出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2.2</w:t>
            </w:r>
          </w:p>
        </w:tc>
        <w:tc>
          <w:tcPr>
            <w:tcW w:w="6840" w:type="dxa"/>
          </w:tcPr>
          <w:p>
            <w:pPr>
              <w:textAlignment w:val="center"/>
            </w:pPr>
            <w:r>
              <w:rPr>
                <w:rFonts w:hint="eastAsia"/>
              </w:rPr>
              <w:t>带机箱和供电电源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2.3</w:t>
            </w:r>
          </w:p>
        </w:tc>
        <w:tc>
          <w:tcPr>
            <w:tcW w:w="6840" w:type="dxa"/>
          </w:tcPr>
          <w:p>
            <w:pPr>
              <w:textAlignment w:val="center"/>
              <w:rPr>
                <w:rFonts w:hint="eastAsia"/>
              </w:rPr>
            </w:pPr>
            <w:r>
              <w:rPr>
                <w:rFonts w:hint="eastAsia"/>
              </w:rPr>
              <w:t>工作电压：DC12V，50W（自带电源，AC220V供电）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lang w:val="en-US" w:eastAsia="zh-CN"/>
              </w:rPr>
              <w:t>3</w:t>
            </w:r>
          </w:p>
        </w:tc>
        <w:tc>
          <w:tcPr>
            <w:tcW w:w="6840" w:type="dxa"/>
          </w:tcPr>
          <w:p>
            <w:pPr>
              <w:textAlignment w:val="center"/>
              <w:rPr>
                <w:rFonts w:asciiTheme="majorEastAsia" w:hAnsiTheme="majorEastAsia" w:eastAsiaTheme="majorEastAsia"/>
                <w:b/>
                <w:bCs/>
                <w:szCs w:val="21"/>
              </w:rPr>
            </w:pPr>
            <w:r>
              <w:rPr>
                <w:rFonts w:hint="eastAsia"/>
                <w:b/>
                <w:bCs/>
              </w:rPr>
              <w:t>门禁控制器</w:t>
            </w:r>
            <w:r>
              <w:rPr>
                <w:rFonts w:hint="eastAsia" w:asciiTheme="majorEastAsia" w:hAnsiTheme="majorEastAsia" w:eastAsiaTheme="majorEastAsia"/>
                <w:b/>
                <w:bCs/>
                <w:szCs w:val="21"/>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3</w:t>
            </w:r>
            <w:r>
              <w:rPr>
                <w:rFonts w:asciiTheme="majorEastAsia" w:hAnsiTheme="majorEastAsia" w:eastAsiaTheme="majorEastAsia"/>
                <w:b/>
                <w:szCs w:val="21"/>
              </w:rPr>
              <w:t>.1</w:t>
            </w:r>
          </w:p>
        </w:tc>
        <w:tc>
          <w:tcPr>
            <w:tcW w:w="6840" w:type="dxa"/>
            <w:vAlign w:val="center"/>
          </w:tcPr>
          <w:p>
            <w:pPr>
              <w:tabs>
                <w:tab w:val="left" w:pos="1059"/>
              </w:tabs>
              <w:textAlignment w:val="center"/>
              <w:rPr>
                <w:rFonts w:asciiTheme="majorEastAsia" w:hAnsiTheme="majorEastAsia" w:eastAsiaTheme="majorEastAsia"/>
                <w:szCs w:val="21"/>
              </w:rPr>
            </w:pPr>
            <w:r>
              <w:rPr>
                <w:rFonts w:hint="eastAsia"/>
              </w:rPr>
              <w:t>可接读卡器≥2个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3</w:t>
            </w:r>
            <w:r>
              <w:rPr>
                <w:rFonts w:asciiTheme="majorEastAsia" w:hAnsiTheme="majorEastAsia" w:eastAsiaTheme="majorEastAsia"/>
                <w:b/>
                <w:szCs w:val="21"/>
              </w:rPr>
              <w:t>.2</w:t>
            </w:r>
          </w:p>
        </w:tc>
        <w:tc>
          <w:tcPr>
            <w:tcW w:w="6840" w:type="dxa"/>
            <w:vAlign w:val="center"/>
          </w:tcPr>
          <w:p>
            <w:pPr>
              <w:tabs>
                <w:tab w:val="left" w:pos="1059"/>
              </w:tabs>
              <w:textAlignment w:val="center"/>
              <w:rPr>
                <w:rFonts w:asciiTheme="majorEastAsia" w:hAnsiTheme="majorEastAsia" w:eastAsiaTheme="majorEastAsia"/>
                <w:szCs w:val="21"/>
              </w:rPr>
            </w:pPr>
            <w:r>
              <w:rPr>
                <w:rFonts w:hint="eastAsia"/>
              </w:rPr>
              <w:t>可接开门按钮≥2个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3</w:t>
            </w:r>
            <w:r>
              <w:rPr>
                <w:rFonts w:asciiTheme="majorEastAsia" w:hAnsiTheme="majorEastAsia" w:eastAsiaTheme="majorEastAsia"/>
                <w:b/>
                <w:szCs w:val="21"/>
              </w:rPr>
              <w:t>.3</w:t>
            </w:r>
          </w:p>
        </w:tc>
        <w:tc>
          <w:tcPr>
            <w:tcW w:w="6840" w:type="dxa"/>
            <w:vAlign w:val="center"/>
          </w:tcPr>
          <w:p>
            <w:pPr>
              <w:textAlignment w:val="center"/>
              <w:rPr>
                <w:rFonts w:asciiTheme="majorEastAsia" w:hAnsiTheme="majorEastAsia" w:eastAsiaTheme="majorEastAsia"/>
                <w:szCs w:val="21"/>
              </w:rPr>
            </w:pPr>
            <w:r>
              <w:rPr>
                <w:rFonts w:hint="eastAsia"/>
              </w:rPr>
              <w:t>可接门锁≥2组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3</w:t>
            </w:r>
            <w:r>
              <w:rPr>
                <w:rFonts w:asciiTheme="majorEastAsia" w:hAnsiTheme="majorEastAsia" w:eastAsiaTheme="majorEastAsia"/>
                <w:b/>
                <w:szCs w:val="21"/>
              </w:rPr>
              <w:t>.4</w:t>
            </w:r>
          </w:p>
        </w:tc>
        <w:tc>
          <w:tcPr>
            <w:tcW w:w="6840" w:type="dxa"/>
            <w:vAlign w:val="center"/>
          </w:tcPr>
          <w:p>
            <w:pPr>
              <w:textAlignment w:val="center"/>
              <w:rPr>
                <w:rFonts w:asciiTheme="majorEastAsia" w:hAnsiTheme="majorEastAsia" w:eastAsiaTheme="majorEastAsia"/>
                <w:szCs w:val="21"/>
              </w:rPr>
            </w:pPr>
            <w:r>
              <w:rPr>
                <w:rFonts w:hint="eastAsia"/>
              </w:rPr>
              <w:t>可接门磁检测≥2组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3</w:t>
            </w:r>
            <w:r>
              <w:rPr>
                <w:rFonts w:asciiTheme="majorEastAsia" w:hAnsiTheme="majorEastAsia" w:eastAsiaTheme="majorEastAsia"/>
                <w:b/>
                <w:szCs w:val="21"/>
              </w:rPr>
              <w:t>.5</w:t>
            </w:r>
          </w:p>
        </w:tc>
        <w:tc>
          <w:tcPr>
            <w:tcW w:w="6840" w:type="dxa"/>
            <w:vAlign w:val="center"/>
          </w:tcPr>
          <w:p>
            <w:pPr>
              <w:textAlignment w:val="center"/>
              <w:rPr>
                <w:rFonts w:asciiTheme="majorEastAsia" w:hAnsiTheme="majorEastAsia" w:eastAsiaTheme="majorEastAsia"/>
                <w:szCs w:val="21"/>
              </w:rPr>
            </w:pPr>
            <w:r>
              <w:rPr>
                <w:rFonts w:hint="eastAsia"/>
              </w:rPr>
              <w:t>网络接口≥1个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3</w:t>
            </w:r>
            <w:r>
              <w:rPr>
                <w:rFonts w:asciiTheme="majorEastAsia" w:hAnsiTheme="majorEastAsia" w:eastAsiaTheme="majorEastAsia"/>
                <w:b/>
                <w:szCs w:val="21"/>
              </w:rPr>
              <w:t>.6</w:t>
            </w:r>
          </w:p>
        </w:tc>
        <w:tc>
          <w:tcPr>
            <w:tcW w:w="6840" w:type="dxa"/>
            <w:vAlign w:val="center"/>
          </w:tcPr>
          <w:p>
            <w:pPr>
              <w:textAlignment w:val="center"/>
              <w:rPr>
                <w:rFonts w:asciiTheme="majorEastAsia" w:hAnsiTheme="majorEastAsia" w:eastAsiaTheme="majorEastAsia"/>
                <w:szCs w:val="21"/>
              </w:rPr>
            </w:pPr>
            <w:r>
              <w:rPr>
                <w:rFonts w:hint="eastAsia"/>
              </w:rPr>
              <w:t>含门禁控制箱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lang w:val="en-US" w:eastAsia="zh-CN"/>
              </w:rPr>
              <w:t>4</w:t>
            </w:r>
          </w:p>
        </w:tc>
        <w:tc>
          <w:tcPr>
            <w:tcW w:w="6840" w:type="dxa"/>
          </w:tcPr>
          <w:p>
            <w:pPr>
              <w:textAlignment w:val="center"/>
              <w:rPr>
                <w:rFonts w:asciiTheme="majorEastAsia" w:hAnsiTheme="majorEastAsia" w:eastAsiaTheme="majorEastAsia"/>
                <w:b/>
                <w:bCs/>
                <w:szCs w:val="21"/>
              </w:rPr>
            </w:pPr>
            <w:r>
              <w:rPr>
                <w:rFonts w:hint="eastAsia"/>
                <w:b/>
                <w:bCs/>
              </w:rPr>
              <w:t>读卡器</w:t>
            </w:r>
            <w:r>
              <w:rPr>
                <w:rFonts w:hint="eastAsia" w:asciiTheme="majorEastAsia" w:hAnsiTheme="majorEastAsia" w:eastAsiaTheme="majorEastAsia"/>
                <w:b/>
                <w:bCs/>
                <w:szCs w:val="21"/>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lang w:val="en-US" w:eastAsia="zh-CN"/>
              </w:rPr>
              <w:t>4</w:t>
            </w:r>
            <w:r>
              <w:rPr>
                <w:rFonts w:asciiTheme="majorEastAsia" w:hAnsiTheme="majorEastAsia" w:eastAsiaTheme="majorEastAsia"/>
                <w:b/>
                <w:szCs w:val="21"/>
              </w:rPr>
              <w:t>.</w:t>
            </w:r>
            <w:r>
              <w:rPr>
                <w:rFonts w:hint="eastAsia" w:asciiTheme="majorEastAsia" w:hAnsiTheme="majorEastAsia" w:eastAsiaTheme="majorEastAsia"/>
                <w:b/>
                <w:szCs w:val="21"/>
                <w:lang w:val="en-US" w:eastAsia="zh-CN"/>
              </w:rPr>
              <w:t>1</w:t>
            </w:r>
          </w:p>
        </w:tc>
        <w:tc>
          <w:tcPr>
            <w:tcW w:w="6840" w:type="dxa"/>
            <w:vAlign w:val="center"/>
          </w:tcPr>
          <w:p>
            <w:pPr>
              <w:rPr>
                <w:rFonts w:ascii="宋体" w:hAnsi="宋体" w:cs="宋体"/>
              </w:rPr>
            </w:pPr>
            <w:r>
              <w:rPr>
                <w:rFonts w:hint="eastAsia" w:ascii="宋体" w:hAnsi="宋体" w:cs="宋体"/>
              </w:rPr>
              <w:t>通信协议：支持Wiegand26通讯或Wiegand34通讯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4.2</w:t>
            </w:r>
          </w:p>
        </w:tc>
        <w:tc>
          <w:tcPr>
            <w:tcW w:w="6840" w:type="dxa"/>
            <w:vAlign w:val="center"/>
          </w:tcPr>
          <w:p>
            <w:pPr>
              <w:textAlignment w:val="center"/>
              <w:rPr>
                <w:rFonts w:asciiTheme="majorEastAsia" w:hAnsiTheme="majorEastAsia" w:eastAsiaTheme="majorEastAsia"/>
                <w:szCs w:val="21"/>
              </w:rPr>
            </w:pPr>
            <w:r>
              <w:rPr>
                <w:rFonts w:hint="eastAsia" w:ascii="宋体" w:hAnsi="宋体" w:cs="宋体"/>
              </w:rPr>
              <w:t>感应卡类型：支持IC卡和CPU卡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4.3</w:t>
            </w:r>
          </w:p>
        </w:tc>
        <w:tc>
          <w:tcPr>
            <w:tcW w:w="6840" w:type="dxa"/>
            <w:vAlign w:val="center"/>
          </w:tcPr>
          <w:p>
            <w:pPr>
              <w:textAlignment w:val="center"/>
              <w:rPr>
                <w:rFonts w:ascii="宋体" w:hAnsi="宋体" w:cs="宋体"/>
              </w:rPr>
            </w:pPr>
            <w:r>
              <w:rPr>
                <w:rFonts w:hint="eastAsia" w:ascii="宋体" w:hAnsi="宋体" w:cs="宋体"/>
              </w:rPr>
              <w:t>须能读取医院现有门禁卡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Pr>
          <w:p>
            <w:pPr>
              <w:jc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lang w:val="en-US" w:eastAsia="zh-CN"/>
              </w:rPr>
              <w:t>5</w:t>
            </w:r>
          </w:p>
        </w:tc>
        <w:tc>
          <w:tcPr>
            <w:tcW w:w="6840" w:type="dxa"/>
          </w:tcPr>
          <w:p>
            <w:pPr>
              <w:textAlignment w:val="center"/>
              <w:rPr>
                <w:rFonts w:asciiTheme="majorEastAsia" w:hAnsiTheme="majorEastAsia" w:eastAsiaTheme="majorEastAsia"/>
                <w:szCs w:val="21"/>
              </w:rPr>
            </w:pPr>
            <w:r>
              <w:rPr>
                <w:rFonts w:hint="eastAsia"/>
                <w:b/>
                <w:bCs/>
              </w:rPr>
              <w:t>交换机技术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5</w:t>
            </w:r>
            <w:r>
              <w:rPr>
                <w:rFonts w:asciiTheme="majorEastAsia" w:hAnsiTheme="majorEastAsia" w:eastAsiaTheme="majorEastAsia"/>
                <w:b/>
                <w:szCs w:val="21"/>
              </w:rPr>
              <w:t>.1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rPr>
            </w:pPr>
            <w:r>
              <w:rPr>
                <w:rFonts w:hint="eastAsia" w:ascii="宋体" w:hAnsi="宋体" w:cs="宋体"/>
              </w:rPr>
              <w:t>交换容量：≥300Gbps；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5</w:t>
            </w:r>
            <w:r>
              <w:rPr>
                <w:rFonts w:asciiTheme="majorEastAsia" w:hAnsiTheme="majorEastAsia" w:eastAsiaTheme="majorEastAsia"/>
                <w:b/>
                <w:szCs w:val="21"/>
              </w:rPr>
              <w:t>.2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rPr>
            </w:pPr>
            <w:r>
              <w:rPr>
                <w:rFonts w:hint="eastAsia" w:ascii="宋体" w:hAnsi="宋体" w:cs="宋体"/>
              </w:rPr>
              <w:t>包转发率：≥40Mpps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5</w:t>
            </w:r>
            <w:r>
              <w:rPr>
                <w:rFonts w:asciiTheme="majorEastAsia" w:hAnsiTheme="majorEastAsia" w:eastAsiaTheme="majorEastAsia"/>
                <w:b/>
                <w:szCs w:val="21"/>
              </w:rPr>
              <w:t>.3</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rPr>
            </w:pPr>
            <w:r>
              <w:rPr>
                <w:rFonts w:hint="eastAsia" w:ascii="宋体" w:hAnsi="宋体" w:cs="宋体"/>
              </w:rPr>
              <w:t>10/100/1000M自适应电口≥24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5</w:t>
            </w:r>
            <w:r>
              <w:rPr>
                <w:rFonts w:asciiTheme="majorEastAsia" w:hAnsiTheme="majorEastAsia" w:eastAsiaTheme="majorEastAsia"/>
                <w:b/>
                <w:szCs w:val="21"/>
              </w:rPr>
              <w:t>.4</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rPr>
            </w:pPr>
            <w:r>
              <w:rPr>
                <w:rFonts w:hint="eastAsia" w:ascii="宋体" w:hAnsi="宋体" w:cs="宋体"/>
              </w:rPr>
              <w:t>千兆光口≥2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5</w:t>
            </w:r>
            <w:r>
              <w:rPr>
                <w:rFonts w:asciiTheme="majorEastAsia" w:hAnsiTheme="majorEastAsia" w:eastAsiaTheme="majorEastAsia"/>
                <w:b/>
                <w:szCs w:val="21"/>
              </w:rPr>
              <w:t>.5</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rPr>
            </w:pPr>
            <w:r>
              <w:rPr>
                <w:rFonts w:hint="eastAsia" w:ascii="宋体" w:hAnsi="宋体" w:cs="宋体"/>
              </w:rPr>
              <w:t>支持PoE+,交流供电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5</w:t>
            </w:r>
            <w:r>
              <w:rPr>
                <w:rFonts w:asciiTheme="majorEastAsia" w:hAnsiTheme="majorEastAsia" w:eastAsiaTheme="majorEastAsia"/>
                <w:b/>
                <w:szCs w:val="21"/>
              </w:rPr>
              <w:t>.6</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rPr>
            </w:pPr>
            <w:r>
              <w:rPr>
                <w:rFonts w:hint="eastAsia" w:ascii="宋体" w:hAnsi="宋体" w:cs="宋体"/>
              </w:rPr>
              <w:t>千兆光模块≥2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lang w:val="en-US" w:eastAsia="zh-CN"/>
              </w:rPr>
              <w:t>6</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Theme="majorEastAsia" w:hAnsiTheme="majorEastAsia" w:eastAsiaTheme="majorEastAsia"/>
                <w:b/>
                <w:szCs w:val="21"/>
              </w:rPr>
            </w:pPr>
            <w:r>
              <w:rPr>
                <w:rFonts w:hint="eastAsia" w:asciiTheme="majorEastAsia" w:hAnsiTheme="majorEastAsia" w:eastAsiaTheme="majorEastAsia"/>
                <w:b/>
                <w:szCs w:val="21"/>
              </w:rPr>
              <w:t>无线传输网桥技术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6</w:t>
            </w:r>
            <w:r>
              <w:rPr>
                <w:rFonts w:asciiTheme="majorEastAsia" w:hAnsiTheme="majorEastAsia" w:eastAsiaTheme="majorEastAsia"/>
                <w:b/>
                <w:szCs w:val="21"/>
              </w:rPr>
              <w:t>.1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rPr>
            </w:pPr>
            <w:r>
              <w:rPr>
                <w:rFonts w:hint="eastAsia" w:ascii="宋体" w:hAnsi="宋体" w:cs="宋体"/>
              </w:rPr>
              <w:t>LAN输出口：百兆网口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6</w:t>
            </w:r>
            <w:r>
              <w:rPr>
                <w:rFonts w:asciiTheme="majorEastAsia" w:hAnsiTheme="majorEastAsia" w:eastAsiaTheme="majorEastAsia"/>
                <w:b/>
                <w:szCs w:val="21"/>
              </w:rPr>
              <w:t>.2</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宋体" w:hAnsi="宋体" w:eastAsia="宋体" w:cs="宋体"/>
                <w:kern w:val="2"/>
                <w:sz w:val="21"/>
                <w:szCs w:val="24"/>
                <w:lang w:val="en-US" w:eastAsia="zh-CN" w:bidi="ar-SA"/>
              </w:rPr>
            </w:pPr>
            <w:r>
              <w:rPr>
                <w:rFonts w:hint="eastAsia" w:ascii="宋体" w:hAnsi="宋体" w:cs="宋体"/>
              </w:rPr>
              <w:t>无线</w:t>
            </w:r>
            <w:r>
              <w:rPr>
                <w:rFonts w:hint="eastAsia" w:ascii="宋体" w:hAnsi="宋体" w:cs="宋体"/>
                <w:lang w:val="en-US" w:eastAsia="zh-CN"/>
              </w:rPr>
              <w:t>标准</w:t>
            </w:r>
            <w:r>
              <w:rPr>
                <w:rFonts w:hint="eastAsia" w:ascii="宋体" w:hAnsi="宋体" w:cs="宋体"/>
              </w:rPr>
              <w:t>：</w:t>
            </w:r>
            <w:r>
              <w:rPr>
                <w:rFonts w:hint="eastAsia" w:ascii="宋体" w:hAnsi="宋体" w:cs="宋体"/>
              </w:rPr>
              <w:fldChar w:fldCharType="begin"/>
            </w:r>
            <w:r>
              <w:rPr>
                <w:rFonts w:hint="eastAsia" w:ascii="宋体" w:hAnsi="宋体" w:cs="宋体"/>
              </w:rPr>
              <w:instrText xml:space="preserve"> HYPERLINK "https://baike.so.com/doc/1523921-1611077.html" \t "https://baike.so.com/doc/_blank" </w:instrText>
            </w:r>
            <w:r>
              <w:rPr>
                <w:rFonts w:hint="eastAsia" w:ascii="宋体" w:hAnsi="宋体" w:cs="宋体"/>
              </w:rPr>
              <w:fldChar w:fldCharType="separate"/>
            </w:r>
            <w:r>
              <w:rPr>
                <w:rFonts w:hint="default" w:ascii="宋体" w:hAnsi="宋体" w:cs="宋体"/>
              </w:rPr>
              <w:t>IEEE802.</w:t>
            </w:r>
            <w:r>
              <w:rPr>
                <w:rFonts w:hint="default" w:ascii="宋体" w:hAnsi="宋体" w:cs="宋体"/>
              </w:rPr>
              <w:fldChar w:fldCharType="end"/>
            </w:r>
            <w:r>
              <w:rPr>
                <w:rFonts w:hint="eastAsia" w:ascii="宋体" w:hAnsi="宋体" w:cs="宋体"/>
                <w:lang w:val="en-US" w:eastAsia="zh-CN"/>
              </w:rPr>
              <w:t>11 b/g/n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6</w:t>
            </w:r>
            <w:r>
              <w:rPr>
                <w:rFonts w:asciiTheme="majorEastAsia" w:hAnsiTheme="majorEastAsia" w:eastAsiaTheme="majorEastAsia"/>
                <w:b/>
                <w:szCs w:val="21"/>
              </w:rPr>
              <w:t>.3</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宋体" w:hAnsi="宋体" w:eastAsia="宋体" w:cs="宋体"/>
                <w:kern w:val="2"/>
                <w:sz w:val="21"/>
                <w:szCs w:val="24"/>
                <w:lang w:val="en-US" w:eastAsia="zh-CN" w:bidi="ar-SA"/>
              </w:rPr>
            </w:pPr>
            <w:r>
              <w:rPr>
                <w:rFonts w:hint="eastAsia" w:ascii="宋体" w:hAnsi="宋体" w:cs="宋体"/>
              </w:rPr>
              <w:t>天线：内置天线</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lang w:val="en-US" w:eastAsia="zh-CN"/>
              </w:rPr>
              <w:t>6</w:t>
            </w:r>
            <w:r>
              <w:rPr>
                <w:rFonts w:asciiTheme="majorEastAsia" w:hAnsiTheme="majorEastAsia" w:eastAsiaTheme="majorEastAsia"/>
                <w:b/>
                <w:szCs w:val="21"/>
              </w:rPr>
              <w:t>.4</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宋体" w:hAnsi="宋体" w:eastAsia="宋体" w:cs="宋体"/>
                <w:kern w:val="2"/>
                <w:sz w:val="21"/>
                <w:szCs w:val="24"/>
                <w:lang w:val="en-US" w:eastAsia="zh-CN" w:bidi="ar-SA"/>
              </w:rPr>
            </w:pPr>
            <w:r>
              <w:rPr>
                <w:rFonts w:hint="eastAsia" w:ascii="宋体" w:hAnsi="宋体" w:cs="宋体"/>
              </w:rPr>
              <w:t>供电方式：POE/DC供电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7</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heme="majorEastAsia" w:hAnsiTheme="majorEastAsia" w:eastAsiaTheme="majorEastAsia"/>
                <w:b/>
                <w:szCs w:val="21"/>
                <w:lang w:val="en-US"/>
              </w:rPr>
            </w:pPr>
            <w:r>
              <w:rPr>
                <w:rFonts w:hint="eastAsia" w:asciiTheme="majorEastAsia" w:hAnsiTheme="majorEastAsia" w:eastAsiaTheme="majorEastAsia"/>
                <w:b/>
                <w:szCs w:val="21"/>
                <w:lang w:val="en-US" w:eastAsia="zh-CN"/>
              </w:rPr>
              <w:t>网线技术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7.1</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heme="majorEastAsia" w:hAnsiTheme="majorEastAsia" w:eastAsiaTheme="majorEastAsia"/>
                <w:b/>
                <w:szCs w:val="21"/>
                <w:lang w:val="en-US" w:eastAsia="zh-CN"/>
              </w:rPr>
            </w:pPr>
            <w:r>
              <w:rPr>
                <w:rFonts w:hint="eastAsia"/>
              </w:rPr>
              <w:t>UTP6，符合CAT-6标准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textAlignment w:val="center"/>
              <w:rPr>
                <w:rFonts w:asciiTheme="majorEastAsia" w:hAnsiTheme="majorEastAsia" w:eastAsiaTheme="majorEastAsia"/>
                <w:b/>
                <w:szCs w:val="21"/>
              </w:rPr>
            </w:pPr>
            <w:r>
              <w:rPr>
                <w:rFonts w:hint="eastAsia" w:asciiTheme="majorEastAsia" w:hAnsiTheme="majorEastAsia" w:eastAsiaTheme="majorEastAsia"/>
                <w:b/>
                <w:szCs w:val="21"/>
              </w:rPr>
              <w:t>七</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Theme="majorEastAsia" w:hAnsiTheme="majorEastAsia" w:eastAsiaTheme="majorEastAsia"/>
                <w:b/>
                <w:szCs w:val="21"/>
              </w:rPr>
            </w:pPr>
            <w:r>
              <w:rPr>
                <w:rFonts w:hint="eastAsia" w:asciiTheme="majorEastAsia" w:hAnsiTheme="majorEastAsia" w:eastAsiaTheme="majorEastAsia"/>
                <w:b/>
                <w:szCs w:val="21"/>
              </w:rPr>
              <w:t>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1.1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cs="宋体"/>
                <w:lang w:val="en-US" w:eastAsia="zh-CN"/>
              </w:rPr>
            </w:pPr>
            <w:r>
              <w:rPr>
                <w:rFonts w:hint="eastAsia" w:ascii="宋体" w:hAnsi="宋体" w:cs="宋体"/>
                <w:lang w:val="en-US" w:eastAsia="zh-CN"/>
              </w:rPr>
              <w:t>厂商负责场地规划、搬运、安装及调试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1.2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cs="宋体"/>
                <w:lang w:val="en-US" w:eastAsia="zh-CN"/>
              </w:rPr>
            </w:pPr>
            <w:r>
              <w:rPr>
                <w:rFonts w:hint="eastAsia" w:ascii="宋体" w:hAnsi="宋体" w:cs="宋体"/>
                <w:lang w:val="en-US" w:eastAsia="zh-CN"/>
              </w:rPr>
              <w:t>如现场条件无法安装，厂商及院方共同负责调整设备以满足现场条件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1.3</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cs="宋体"/>
                <w:lang w:val="en-US" w:eastAsia="zh-CN"/>
              </w:rPr>
            </w:pPr>
            <w:r>
              <w:rPr>
                <w:rFonts w:hint="eastAsia" w:ascii="宋体" w:hAnsi="宋体" w:cs="宋体"/>
                <w:lang w:val="en-US" w:eastAsia="zh-CN"/>
              </w:rPr>
              <w:t>安装完成经检点各项设备、 功能及实际使用测试一个月无异常，且完整提供各项文件经审查通过，为验收完成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1.4</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cs="宋体"/>
                <w:lang w:val="en-US" w:eastAsia="zh-CN"/>
              </w:rPr>
            </w:pPr>
            <w:r>
              <w:rPr>
                <w:rFonts w:hint="eastAsia" w:ascii="宋体" w:hAnsi="宋体" w:cs="宋体"/>
                <w:lang w:val="en-US" w:eastAsia="zh-CN"/>
              </w:rPr>
              <w:t>厂商负责清理安装所产生的废弃物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1.5</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cs="宋体"/>
                <w:lang w:val="en-US" w:eastAsia="zh-CN"/>
              </w:rPr>
            </w:pPr>
            <w:r>
              <w:rPr>
                <w:rFonts w:hint="eastAsia" w:ascii="宋体" w:hAnsi="宋体" w:cs="宋体"/>
                <w:lang w:val="en-US" w:eastAsia="zh-CN"/>
              </w:rPr>
              <w:t>厂商负责安装现场整洁;若有损坏需负责恢复原状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1.6</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宋体" w:hAnsi="宋体" w:eastAsia="宋体" w:cs="宋体"/>
                <w:lang w:val="en-US" w:eastAsia="zh-CN"/>
              </w:rPr>
            </w:pPr>
            <w:r>
              <w:rPr>
                <w:rFonts w:hint="eastAsia" w:ascii="宋体" w:hAnsi="宋体" w:cs="宋体"/>
                <w:lang w:val="en-US" w:eastAsia="zh-CN"/>
              </w:rPr>
              <w:t>厂商负责项目设备无缝接入医院现有统一门禁管理系统，实现电梯出入</w:t>
            </w:r>
            <w:r>
              <w:rPr>
                <w:rFonts w:hint="eastAsia" w:asciiTheme="majorEastAsia" w:hAnsiTheme="majorEastAsia" w:eastAsiaTheme="majorEastAsia"/>
                <w:szCs w:val="21"/>
                <w:lang w:val="en-US" w:eastAsia="zh-CN"/>
              </w:rPr>
              <w:t>控制</w:t>
            </w:r>
            <w:r>
              <w:rPr>
                <w:rFonts w:hint="eastAsia" w:ascii="宋体" w:hAnsi="宋体" w:cs="宋体"/>
                <w:lang w:val="en-US" w:eastAsia="zh-CN"/>
              </w:rPr>
              <w:t>由医院现有统一门禁管理系统统一进行授权管理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ajorEastAsia" w:hAnsiTheme="majorEastAsia" w:eastAsiaTheme="majorEastAsia"/>
                <w:b/>
                <w:szCs w:val="21"/>
              </w:rPr>
            </w:pPr>
            <w:r>
              <w:rPr>
                <w:rFonts w:hint="eastAsia" w:asciiTheme="majorEastAsia" w:hAnsiTheme="majorEastAsia" w:eastAsiaTheme="majorEastAsia"/>
                <w:b/>
                <w:szCs w:val="21"/>
              </w:rPr>
              <w:t>保修与罚则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2.1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b/>
                <w:szCs w:val="21"/>
              </w:rPr>
            </w:pPr>
            <w:r>
              <w:rPr>
                <w:rFonts w:hint="eastAsia" w:asciiTheme="majorEastAsia" w:hAnsiTheme="majorEastAsia" w:eastAsiaTheme="majorEastAsia"/>
                <w:szCs w:val="21"/>
              </w:rPr>
              <w:t>自</w:t>
            </w:r>
            <w:r>
              <w:rPr>
                <w:rFonts w:asciiTheme="majorEastAsia" w:hAnsiTheme="majorEastAsia" w:eastAsiaTheme="majorEastAsia"/>
                <w:szCs w:val="21"/>
              </w:rPr>
              <w:t>设备验收</w:t>
            </w:r>
            <w:r>
              <w:rPr>
                <w:rFonts w:hint="eastAsia" w:asciiTheme="majorEastAsia" w:hAnsiTheme="majorEastAsia" w:eastAsiaTheme="majorEastAsia"/>
                <w:szCs w:val="21"/>
              </w:rPr>
              <w:t>完成</w:t>
            </w:r>
            <w:r>
              <w:rPr>
                <w:rFonts w:asciiTheme="majorEastAsia" w:hAnsiTheme="majorEastAsia" w:eastAsiaTheme="majorEastAsia"/>
                <w:szCs w:val="21"/>
              </w:rPr>
              <w:t>之日起，</w:t>
            </w:r>
            <w:r>
              <w:rPr>
                <w:rFonts w:hint="eastAsia" w:asciiTheme="majorEastAsia" w:hAnsiTheme="majorEastAsia" w:eastAsiaTheme="majorEastAsia"/>
                <w:szCs w:val="21"/>
              </w:rPr>
              <w:t>贰年（24个</w:t>
            </w:r>
            <w:r>
              <w:rPr>
                <w:rFonts w:asciiTheme="majorEastAsia" w:hAnsiTheme="majorEastAsia" w:eastAsiaTheme="majorEastAsia"/>
                <w:szCs w:val="21"/>
              </w:rPr>
              <w:t>月）</w:t>
            </w:r>
            <w:r>
              <w:rPr>
                <w:rFonts w:hint="eastAsia" w:asciiTheme="majorEastAsia" w:hAnsiTheme="majorEastAsia" w:eastAsiaTheme="majorEastAsia"/>
                <w:szCs w:val="21"/>
              </w:rPr>
              <w:t>保修期</w:t>
            </w:r>
            <w:r>
              <w:rPr>
                <w:rFonts w:asciiTheme="majorEastAsia" w:hAnsiTheme="majorEastAsia" w:eastAsiaTheme="majorEastAsia"/>
                <w:szCs w:val="21"/>
              </w:rPr>
              <w:t>内</w:t>
            </w:r>
            <w:r>
              <w:rPr>
                <w:rFonts w:hint="eastAsia" w:asciiTheme="majorEastAsia" w:hAnsiTheme="majorEastAsia" w:eastAsiaTheme="majorEastAsia"/>
                <w:szCs w:val="21"/>
              </w:rPr>
              <w:t>并依原厂规定执行定期保养与校正。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2.2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保修期内已购</w:t>
            </w:r>
            <w:r>
              <w:rPr>
                <w:rFonts w:hint="eastAsia" w:asciiTheme="majorEastAsia" w:hAnsiTheme="majorEastAsia" w:eastAsiaTheme="majorEastAsia"/>
                <w:szCs w:val="21"/>
                <w:lang w:val="en-US" w:eastAsia="zh-CN"/>
              </w:rPr>
              <w:t>产品</w:t>
            </w:r>
            <w:r>
              <w:rPr>
                <w:rFonts w:hint="eastAsia" w:asciiTheme="majorEastAsia" w:hAnsiTheme="majorEastAsia" w:eastAsiaTheme="majorEastAsia"/>
                <w:szCs w:val="21"/>
              </w:rPr>
              <w:t>软件免费升级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3</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heme="majorEastAsia" w:hAnsiTheme="majorEastAsia" w:eastAsiaTheme="majorEastAsia"/>
                <w:b/>
                <w:szCs w:val="21"/>
              </w:rPr>
            </w:pPr>
            <w:r>
              <w:rPr>
                <w:rFonts w:hint="eastAsia" w:asciiTheme="majorEastAsia" w:hAnsiTheme="majorEastAsia" w:eastAsiaTheme="majorEastAsia"/>
                <w:b/>
                <w:szCs w:val="21"/>
              </w:rPr>
              <w:t>人员训练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3.1</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b/>
                <w:szCs w:val="21"/>
              </w:rPr>
            </w:pPr>
            <w:r>
              <w:rPr>
                <w:rFonts w:hint="eastAsia" w:asciiTheme="majorEastAsia" w:hAnsiTheme="majorEastAsia" w:eastAsiaTheme="majorEastAsia"/>
                <w:szCs w:val="21"/>
              </w:rPr>
              <w:t>安装完成，</w:t>
            </w:r>
            <w:r>
              <w:rPr>
                <w:rFonts w:asciiTheme="majorEastAsia" w:hAnsiTheme="majorEastAsia" w:eastAsiaTheme="majorEastAsia"/>
                <w:szCs w:val="21"/>
              </w:rPr>
              <w:t>厂商</w:t>
            </w:r>
            <w:r>
              <w:rPr>
                <w:rFonts w:hint="eastAsia" w:asciiTheme="majorEastAsia" w:hAnsiTheme="majorEastAsia" w:eastAsiaTheme="majorEastAsia"/>
                <w:szCs w:val="21"/>
              </w:rPr>
              <w:t>需配合</w:t>
            </w:r>
            <w:r>
              <w:rPr>
                <w:rFonts w:asciiTheme="majorEastAsia" w:hAnsiTheme="majorEastAsia" w:eastAsiaTheme="majorEastAsia"/>
                <w:szCs w:val="21"/>
              </w:rPr>
              <w:t>院方安排，免费</w:t>
            </w:r>
            <w:r>
              <w:rPr>
                <w:rFonts w:hint="eastAsia" w:asciiTheme="majorEastAsia" w:hAnsiTheme="majorEastAsia" w:eastAsiaTheme="majorEastAsia"/>
                <w:szCs w:val="21"/>
              </w:rPr>
              <w:t>指导使用</w:t>
            </w:r>
            <w:r>
              <w:rPr>
                <w:rFonts w:asciiTheme="majorEastAsia" w:hAnsiTheme="majorEastAsia" w:eastAsiaTheme="majorEastAsia"/>
                <w:szCs w:val="21"/>
              </w:rPr>
              <w:t>人员进行</w:t>
            </w:r>
            <w:r>
              <w:rPr>
                <w:rFonts w:hint="eastAsia" w:asciiTheme="majorEastAsia" w:hAnsiTheme="majorEastAsia" w:eastAsiaTheme="majorEastAsia"/>
                <w:szCs w:val="21"/>
              </w:rPr>
              <w:t>操作训练，</w:t>
            </w:r>
            <w:r>
              <w:rPr>
                <w:rFonts w:asciiTheme="majorEastAsia" w:hAnsiTheme="majorEastAsia" w:eastAsiaTheme="majorEastAsia"/>
                <w:szCs w:val="21"/>
              </w:rPr>
              <w:t>直至完全</w:t>
            </w:r>
            <w:r>
              <w:rPr>
                <w:rFonts w:hint="eastAsia" w:asciiTheme="majorEastAsia" w:hAnsiTheme="majorEastAsia" w:eastAsiaTheme="majorEastAsia"/>
                <w:szCs w:val="21"/>
              </w:rPr>
              <w:t>熟练</w:t>
            </w:r>
            <w:r>
              <w:rPr>
                <w:rFonts w:asciiTheme="majorEastAsia" w:hAnsiTheme="majorEastAsia" w:eastAsiaTheme="majorEastAsia"/>
                <w:szCs w:val="21"/>
              </w:rPr>
              <w:t>掌握操作</w:t>
            </w:r>
            <w:r>
              <w:rPr>
                <w:rFonts w:hint="eastAsia" w:asciiTheme="majorEastAsia" w:hAnsiTheme="majorEastAsia" w:eastAsiaTheme="majorEastAsia"/>
                <w:szCs w:val="21"/>
              </w:rPr>
              <w:t>流程</w:t>
            </w:r>
            <w:r>
              <w:rPr>
                <w:rFonts w:asciiTheme="majorEastAsia" w:hAnsiTheme="majorEastAsia" w:eastAsiaTheme="majorEastAsia"/>
                <w:szCs w:val="21"/>
              </w:rPr>
              <w:t>及日常保养流程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ajorEastAsia" w:hAnsiTheme="majorEastAsia" w:eastAsiaTheme="majorEastAsia"/>
                <w:b/>
                <w:szCs w:val="21"/>
                <w:lang w:val="en-US" w:eastAsia="zh-CN"/>
              </w:rPr>
            </w:pPr>
            <w:r>
              <w:rPr>
                <w:rFonts w:hint="eastAsia" w:asciiTheme="majorEastAsia" w:hAnsiTheme="majorEastAsia" w:eastAsiaTheme="majorEastAsia"/>
                <w:b/>
                <w:szCs w:val="21"/>
                <w:lang w:val="en-US" w:eastAsia="zh-CN"/>
              </w:rPr>
              <w:t>3.2</w:t>
            </w:r>
          </w:p>
        </w:tc>
        <w:tc>
          <w:tcPr>
            <w:tcW w:w="684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lang w:val="en-US" w:eastAsia="zh-CN"/>
              </w:rPr>
              <w:t>产品</w:t>
            </w:r>
            <w:r>
              <w:rPr>
                <w:rFonts w:hint="eastAsia" w:asciiTheme="majorEastAsia" w:hAnsiTheme="majorEastAsia" w:eastAsiaTheme="majorEastAsia"/>
                <w:szCs w:val="21"/>
              </w:rPr>
              <w:t>手册,</w:t>
            </w:r>
            <w:r>
              <w:rPr>
                <w:rFonts w:hint="eastAsia" w:asciiTheme="majorEastAsia" w:hAnsiTheme="majorEastAsia" w:eastAsiaTheme="majorEastAsia"/>
                <w:szCs w:val="21"/>
                <w:lang w:val="en-US" w:eastAsia="zh-CN"/>
              </w:rPr>
              <w:t>2</w:t>
            </w:r>
            <w:r>
              <w:rPr>
                <w:rFonts w:hint="eastAsia" w:asciiTheme="majorEastAsia" w:hAnsiTheme="majorEastAsia" w:eastAsiaTheme="majorEastAsia"/>
                <w:szCs w:val="21"/>
              </w:rPr>
              <w:t>份中文或英文原版手册</w:t>
            </w:r>
          </w:p>
        </w:tc>
      </w:tr>
    </w:tbl>
    <w:p>
      <w:pPr>
        <w:spacing w:line="30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93" w:csb1="00000000"/>
  </w:font>
  <w:font w:name="ヒラギノ角ゴ Pro W3">
    <w:altName w:val="Yu Gothic"/>
    <w:panose1 w:val="00000000000000000000"/>
    <w:charset w:val="80"/>
    <w:family w:val="auto"/>
    <w:pitch w:val="default"/>
    <w:sig w:usb0="00000000" w:usb1="00000000" w:usb2="01000417" w:usb3="00000000" w:csb0="0002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pStyle w:val="2"/>
      <w:suff w:val="nothing"/>
      <w:lvlText w:val="%1、"/>
      <w:lvlJc w:val="left"/>
      <w:rPr>
        <w:rFonts w:hint="eastAsia" w:cs="Times New Roman"/>
        <w:b/>
        <w:i w:val="0"/>
        <w:sz w:val="24"/>
      </w:rPr>
    </w:lvl>
    <w:lvl w:ilvl="1" w:tentative="0">
      <w:start w:val="1"/>
      <w:numFmt w:val="decimal"/>
      <w:suff w:val="nothing"/>
      <w:lvlText w:val="%2. "/>
      <w:lvlJc w:val="left"/>
      <w:rPr>
        <w:rFonts w:hint="eastAsia" w:cs="Times New Roman"/>
        <w:b w:val="0"/>
        <w:i w:val="0"/>
        <w:sz w:val="24"/>
      </w:rPr>
    </w:lvl>
    <w:lvl w:ilvl="2" w:tentative="0">
      <w:start w:val="1"/>
      <w:numFmt w:val="none"/>
      <w:pStyle w:val="4"/>
      <w:suff w:val="nothing"/>
      <w:lvlText w:val=""/>
      <w:lvlJc w:val="left"/>
      <w:rPr>
        <w:rFonts w:hint="eastAsia" w:cs="Times New Roman"/>
      </w:rPr>
    </w:lvl>
    <w:lvl w:ilvl="3" w:tentative="0">
      <w:start w:val="1"/>
      <w:numFmt w:val="none"/>
      <w:pStyle w:val="5"/>
      <w:suff w:val="nothing"/>
      <w:lvlText w:val=""/>
      <w:lvlJc w:val="left"/>
      <w:rPr>
        <w:rFonts w:hint="eastAsia" w:cs="Times New Roman"/>
      </w:rPr>
    </w:lvl>
    <w:lvl w:ilvl="4" w:tentative="0">
      <w:start w:val="1"/>
      <w:numFmt w:val="none"/>
      <w:pStyle w:val="7"/>
      <w:suff w:val="nothing"/>
      <w:lvlText w:val=""/>
      <w:lvlJc w:val="left"/>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jMzcyNmRjMmJmOTkwYzcxMWZhMjExNWYzYTZiOTkifQ=="/>
  </w:docVars>
  <w:rsids>
    <w:rsidRoot w:val="00A65AA2"/>
    <w:rsid w:val="0000238B"/>
    <w:rsid w:val="000405CD"/>
    <w:rsid w:val="00051217"/>
    <w:rsid w:val="000824C6"/>
    <w:rsid w:val="000B0769"/>
    <w:rsid w:val="000B7C66"/>
    <w:rsid w:val="000C127A"/>
    <w:rsid w:val="000C1E61"/>
    <w:rsid w:val="000C7B4B"/>
    <w:rsid w:val="00142B7C"/>
    <w:rsid w:val="001E0822"/>
    <w:rsid w:val="00210F2C"/>
    <w:rsid w:val="00240CA7"/>
    <w:rsid w:val="00251A94"/>
    <w:rsid w:val="00256F03"/>
    <w:rsid w:val="00270625"/>
    <w:rsid w:val="00282CB3"/>
    <w:rsid w:val="0028499D"/>
    <w:rsid w:val="002A1879"/>
    <w:rsid w:val="002A6E83"/>
    <w:rsid w:val="002B36A0"/>
    <w:rsid w:val="002C329A"/>
    <w:rsid w:val="002E40F4"/>
    <w:rsid w:val="002F1C4F"/>
    <w:rsid w:val="002F669C"/>
    <w:rsid w:val="00306B35"/>
    <w:rsid w:val="00331329"/>
    <w:rsid w:val="00371B50"/>
    <w:rsid w:val="00374259"/>
    <w:rsid w:val="003852C5"/>
    <w:rsid w:val="003A0E18"/>
    <w:rsid w:val="003E62EF"/>
    <w:rsid w:val="0040444F"/>
    <w:rsid w:val="0041287A"/>
    <w:rsid w:val="004318C4"/>
    <w:rsid w:val="004517D5"/>
    <w:rsid w:val="00457AA0"/>
    <w:rsid w:val="00457C49"/>
    <w:rsid w:val="00461939"/>
    <w:rsid w:val="00467B7C"/>
    <w:rsid w:val="0047638A"/>
    <w:rsid w:val="004926F1"/>
    <w:rsid w:val="004A0592"/>
    <w:rsid w:val="004A50CB"/>
    <w:rsid w:val="004B28E7"/>
    <w:rsid w:val="004B7AF6"/>
    <w:rsid w:val="004C502A"/>
    <w:rsid w:val="004E57E4"/>
    <w:rsid w:val="005219BC"/>
    <w:rsid w:val="00530C54"/>
    <w:rsid w:val="00551CC0"/>
    <w:rsid w:val="00581911"/>
    <w:rsid w:val="005B388D"/>
    <w:rsid w:val="005B5FBA"/>
    <w:rsid w:val="005B74A0"/>
    <w:rsid w:val="005C0F0F"/>
    <w:rsid w:val="005D61B7"/>
    <w:rsid w:val="006029AC"/>
    <w:rsid w:val="0060323B"/>
    <w:rsid w:val="00637012"/>
    <w:rsid w:val="006428C1"/>
    <w:rsid w:val="00672563"/>
    <w:rsid w:val="00682EA8"/>
    <w:rsid w:val="0068437C"/>
    <w:rsid w:val="006979A2"/>
    <w:rsid w:val="006A4249"/>
    <w:rsid w:val="006D26C2"/>
    <w:rsid w:val="006D507D"/>
    <w:rsid w:val="006E2A3D"/>
    <w:rsid w:val="006E70E0"/>
    <w:rsid w:val="006F3ABD"/>
    <w:rsid w:val="007056D8"/>
    <w:rsid w:val="00705DCD"/>
    <w:rsid w:val="007256F9"/>
    <w:rsid w:val="007319C7"/>
    <w:rsid w:val="0076528B"/>
    <w:rsid w:val="007A5F17"/>
    <w:rsid w:val="007B451A"/>
    <w:rsid w:val="007B4FA0"/>
    <w:rsid w:val="00803FC9"/>
    <w:rsid w:val="00804F40"/>
    <w:rsid w:val="00831F9D"/>
    <w:rsid w:val="008356B1"/>
    <w:rsid w:val="00837680"/>
    <w:rsid w:val="00851DB5"/>
    <w:rsid w:val="008533BE"/>
    <w:rsid w:val="00854822"/>
    <w:rsid w:val="0086375E"/>
    <w:rsid w:val="008972C3"/>
    <w:rsid w:val="008B3BC5"/>
    <w:rsid w:val="00902701"/>
    <w:rsid w:val="00923B31"/>
    <w:rsid w:val="009461BB"/>
    <w:rsid w:val="009A0ED6"/>
    <w:rsid w:val="009C0236"/>
    <w:rsid w:val="00A23630"/>
    <w:rsid w:val="00A26AF4"/>
    <w:rsid w:val="00A31045"/>
    <w:rsid w:val="00A50D2D"/>
    <w:rsid w:val="00A65AA2"/>
    <w:rsid w:val="00A879C1"/>
    <w:rsid w:val="00AD1B90"/>
    <w:rsid w:val="00AF7C4B"/>
    <w:rsid w:val="00B74A39"/>
    <w:rsid w:val="00B7571A"/>
    <w:rsid w:val="00B80FF0"/>
    <w:rsid w:val="00BE5777"/>
    <w:rsid w:val="00C42206"/>
    <w:rsid w:val="00C63483"/>
    <w:rsid w:val="00C65B9C"/>
    <w:rsid w:val="00C91D39"/>
    <w:rsid w:val="00CA51AE"/>
    <w:rsid w:val="00CC1748"/>
    <w:rsid w:val="00CD3AF4"/>
    <w:rsid w:val="00D16365"/>
    <w:rsid w:val="00D237A3"/>
    <w:rsid w:val="00D312C6"/>
    <w:rsid w:val="00D46382"/>
    <w:rsid w:val="00D4659E"/>
    <w:rsid w:val="00D60D99"/>
    <w:rsid w:val="00D8792B"/>
    <w:rsid w:val="00D97CDB"/>
    <w:rsid w:val="00DA36E2"/>
    <w:rsid w:val="00DC220B"/>
    <w:rsid w:val="00DD5BF5"/>
    <w:rsid w:val="00E1527F"/>
    <w:rsid w:val="00E32760"/>
    <w:rsid w:val="00E54CFD"/>
    <w:rsid w:val="00E56494"/>
    <w:rsid w:val="00E657CD"/>
    <w:rsid w:val="00E67BF8"/>
    <w:rsid w:val="00E82EA3"/>
    <w:rsid w:val="00E96B31"/>
    <w:rsid w:val="00EE2A84"/>
    <w:rsid w:val="00EF582D"/>
    <w:rsid w:val="00F1631B"/>
    <w:rsid w:val="00F22C3F"/>
    <w:rsid w:val="00F3439D"/>
    <w:rsid w:val="00F55DAC"/>
    <w:rsid w:val="00FA433A"/>
    <w:rsid w:val="00FB02E5"/>
    <w:rsid w:val="00FC7B0D"/>
    <w:rsid w:val="00FF2290"/>
    <w:rsid w:val="035241C7"/>
    <w:rsid w:val="05AB5E10"/>
    <w:rsid w:val="0B161F7E"/>
    <w:rsid w:val="126E54B6"/>
    <w:rsid w:val="15E45152"/>
    <w:rsid w:val="22D536C2"/>
    <w:rsid w:val="275B0FEC"/>
    <w:rsid w:val="28245882"/>
    <w:rsid w:val="2B795EE5"/>
    <w:rsid w:val="2C1B702E"/>
    <w:rsid w:val="31921AAF"/>
    <w:rsid w:val="36520FAC"/>
    <w:rsid w:val="460743C1"/>
    <w:rsid w:val="514209A3"/>
    <w:rsid w:val="600220E7"/>
    <w:rsid w:val="602E5391"/>
    <w:rsid w:val="636066C1"/>
    <w:rsid w:val="66246472"/>
    <w:rsid w:val="67B6759E"/>
    <w:rsid w:val="689E250C"/>
    <w:rsid w:val="6B903568"/>
    <w:rsid w:val="6C77554D"/>
    <w:rsid w:val="6EFF1582"/>
    <w:rsid w:val="78970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9"/>
    <w:pPr>
      <w:keepNext/>
      <w:keepLines/>
      <w:numPr>
        <w:ilvl w:val="0"/>
        <w:numId w:val="1"/>
      </w:numPr>
      <w:spacing w:before="340" w:after="330" w:line="578" w:lineRule="auto"/>
      <w:outlineLvl w:val="0"/>
    </w:pPr>
    <w:rPr>
      <w:b/>
      <w:kern w:val="44"/>
      <w:sz w:val="44"/>
      <w:szCs w:val="20"/>
    </w:rPr>
  </w:style>
  <w:style w:type="paragraph" w:styleId="3">
    <w:name w:val="heading 2"/>
    <w:basedOn w:val="1"/>
    <w:next w:val="1"/>
    <w:link w:val="31"/>
    <w:qFormat/>
    <w:uiPriority w:val="9"/>
    <w:pPr>
      <w:ind w:left="424" w:leftChars="202"/>
      <w:outlineLvl w:val="1"/>
    </w:pPr>
    <w:rPr>
      <w:rFonts w:ascii="仿宋_GB2312" w:hAnsi="华文细黑" w:eastAsia="仿宋_GB2312"/>
      <w:b/>
      <w:sz w:val="24"/>
    </w:rPr>
  </w:style>
  <w:style w:type="paragraph" w:styleId="4">
    <w:name w:val="heading 3"/>
    <w:basedOn w:val="1"/>
    <w:next w:val="1"/>
    <w:link w:val="32"/>
    <w:qFormat/>
    <w:uiPriority w:val="9"/>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5">
    <w:name w:val="heading 4"/>
    <w:basedOn w:val="1"/>
    <w:next w:val="6"/>
    <w:link w:val="33"/>
    <w:qFormat/>
    <w:uiPriority w:val="9"/>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6"/>
    <w:link w:val="34"/>
    <w:qFormat/>
    <w:uiPriority w:val="9"/>
    <w:pPr>
      <w:keepNext/>
      <w:keepLines/>
      <w:numPr>
        <w:ilvl w:val="4"/>
        <w:numId w:val="1"/>
      </w:numPr>
      <w:spacing w:before="280" w:after="290" w:line="376" w:lineRule="auto"/>
      <w:outlineLvl w:val="4"/>
    </w:pPr>
    <w:rPr>
      <w:b/>
      <w:sz w:val="28"/>
      <w:szCs w:val="20"/>
    </w:rPr>
  </w:style>
  <w:style w:type="paragraph" w:styleId="8">
    <w:name w:val="heading 6"/>
    <w:basedOn w:val="1"/>
    <w:next w:val="6"/>
    <w:link w:val="35"/>
    <w:qFormat/>
    <w:uiPriority w:val="9"/>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6"/>
    <w:link w:val="36"/>
    <w:qFormat/>
    <w:uiPriority w:val="9"/>
    <w:pPr>
      <w:keepNext/>
      <w:keepLines/>
      <w:numPr>
        <w:ilvl w:val="6"/>
        <w:numId w:val="1"/>
      </w:numPr>
      <w:spacing w:before="240" w:after="64" w:line="320" w:lineRule="auto"/>
      <w:outlineLvl w:val="6"/>
    </w:pPr>
    <w:rPr>
      <w:b/>
      <w:sz w:val="24"/>
      <w:szCs w:val="20"/>
    </w:rPr>
  </w:style>
  <w:style w:type="paragraph" w:styleId="10">
    <w:name w:val="heading 8"/>
    <w:basedOn w:val="1"/>
    <w:next w:val="6"/>
    <w:link w:val="37"/>
    <w:qFormat/>
    <w:uiPriority w:val="9"/>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38"/>
    <w:qFormat/>
    <w:uiPriority w:val="9"/>
    <w:pPr>
      <w:keepNext/>
      <w:keepLines/>
      <w:numPr>
        <w:ilvl w:val="8"/>
        <w:numId w:val="1"/>
      </w:numPr>
      <w:spacing w:before="240" w:after="64" w:line="320" w:lineRule="auto"/>
      <w:outlineLvl w:val="8"/>
    </w:pPr>
    <w:rPr>
      <w:rFonts w:ascii="Arial" w:hAnsi="Arial" w:eastAsia="黑体"/>
      <w:szCs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2">
    <w:name w:val="annotation text"/>
    <w:basedOn w:val="1"/>
    <w:link w:val="51"/>
    <w:unhideWhenUsed/>
    <w:qFormat/>
    <w:uiPriority w:val="0"/>
    <w:pPr>
      <w:jc w:val="left"/>
    </w:pPr>
  </w:style>
  <w:style w:type="paragraph" w:styleId="13">
    <w:name w:val="Body Text"/>
    <w:basedOn w:val="1"/>
    <w:link w:val="43"/>
    <w:qFormat/>
    <w:uiPriority w:val="0"/>
    <w:pPr>
      <w:adjustRightInd w:val="0"/>
      <w:spacing w:line="360" w:lineRule="atLeast"/>
      <w:jc w:val="center"/>
      <w:textAlignment w:val="baseline"/>
    </w:pPr>
    <w:rPr>
      <w:rFonts w:asciiTheme="minorHAnsi" w:hAnsiTheme="minorHAnsi" w:eastAsiaTheme="minorEastAsia" w:cstheme="minorBidi"/>
      <w:sz w:val="24"/>
      <w:szCs w:val="22"/>
    </w:rPr>
  </w:style>
  <w:style w:type="paragraph" w:styleId="14">
    <w:name w:val="Body Text Indent"/>
    <w:basedOn w:val="1"/>
    <w:link w:val="42"/>
    <w:qFormat/>
    <w:uiPriority w:val="99"/>
    <w:pPr>
      <w:adjustRightInd w:val="0"/>
      <w:spacing w:line="360" w:lineRule="auto"/>
      <w:ind w:firstLine="480"/>
    </w:pPr>
    <w:rPr>
      <w:rFonts w:asciiTheme="minorHAnsi" w:hAnsiTheme="minorHAnsi" w:cstheme="minorBidi"/>
      <w:sz w:val="24"/>
      <w:szCs w:val="22"/>
    </w:rPr>
  </w:style>
  <w:style w:type="paragraph" w:styleId="15">
    <w:name w:val="Plain Text"/>
    <w:basedOn w:val="1"/>
    <w:link w:val="44"/>
    <w:qFormat/>
    <w:uiPriority w:val="99"/>
    <w:pPr>
      <w:adjustRightInd w:val="0"/>
      <w:textAlignment w:val="baseline"/>
    </w:pPr>
    <w:rPr>
      <w:rFonts w:ascii="宋体" w:hAnsi="Courier New" w:eastAsiaTheme="minorEastAsia" w:cstheme="minorBidi"/>
      <w:szCs w:val="22"/>
    </w:rPr>
  </w:style>
  <w:style w:type="paragraph" w:styleId="16">
    <w:name w:val="Date"/>
    <w:basedOn w:val="1"/>
    <w:next w:val="1"/>
    <w:link w:val="39"/>
    <w:qFormat/>
    <w:uiPriority w:val="0"/>
    <w:pPr>
      <w:ind w:left="100" w:leftChars="2500"/>
    </w:pPr>
    <w:rPr>
      <w:rFonts w:asciiTheme="minorHAnsi" w:hAnsiTheme="minorHAnsi" w:cstheme="minorBidi"/>
      <w:b/>
      <w:sz w:val="44"/>
    </w:rPr>
  </w:style>
  <w:style w:type="paragraph" w:styleId="17">
    <w:name w:val="Body Text Indent 2"/>
    <w:basedOn w:val="1"/>
    <w:link w:val="40"/>
    <w:qFormat/>
    <w:uiPriority w:val="0"/>
    <w:pPr>
      <w:ind w:left="600"/>
    </w:pPr>
    <w:rPr>
      <w:rFonts w:eastAsia="楷体_GB2312" w:asciiTheme="minorHAnsi" w:hAnsiTheme="minorHAnsi" w:cstheme="minorBidi"/>
      <w:sz w:val="30"/>
    </w:rPr>
  </w:style>
  <w:style w:type="paragraph" w:styleId="18">
    <w:name w:val="Balloon Text"/>
    <w:basedOn w:val="1"/>
    <w:link w:val="45"/>
    <w:qFormat/>
    <w:uiPriority w:val="0"/>
    <w:rPr>
      <w:rFonts w:ascii="Tahoma" w:hAnsi="Tahoma" w:cs="Tahoma" w:eastAsiaTheme="minorEastAsia"/>
      <w:sz w:val="16"/>
      <w:szCs w:val="16"/>
    </w:rPr>
  </w:style>
  <w:style w:type="paragraph" w:styleId="19">
    <w:name w:val="footer"/>
    <w:basedOn w:val="1"/>
    <w:link w:val="29"/>
    <w:unhideWhenUsed/>
    <w:qFormat/>
    <w:uiPriority w:val="0"/>
    <w:pPr>
      <w:tabs>
        <w:tab w:val="center" w:pos="4153"/>
        <w:tab w:val="right" w:pos="8306"/>
      </w:tabs>
      <w:snapToGrid w:val="0"/>
      <w:jc w:val="left"/>
    </w:pPr>
    <w:rPr>
      <w:sz w:val="18"/>
      <w:szCs w:val="18"/>
    </w:rPr>
  </w:style>
  <w:style w:type="paragraph" w:styleId="20">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0"/>
    <w:pPr>
      <w:adjustRightInd w:val="0"/>
      <w:spacing w:line="312" w:lineRule="atLeast"/>
      <w:textAlignment w:val="baseline"/>
    </w:pPr>
    <w:rPr>
      <w:kern w:val="0"/>
      <w:szCs w:val="20"/>
    </w:rPr>
  </w:style>
  <w:style w:type="paragraph" w:styleId="22">
    <w:name w:val="annotation subject"/>
    <w:basedOn w:val="12"/>
    <w:next w:val="12"/>
    <w:link w:val="41"/>
    <w:qFormat/>
    <w:uiPriority w:val="0"/>
    <w:rPr>
      <w:rFonts w:asciiTheme="minorHAnsi" w:hAnsiTheme="minorHAnsi" w:eastAsiaTheme="minorEastAsia" w:cstheme="minorBidi"/>
      <w:b/>
      <w:bCs/>
    </w:rPr>
  </w:style>
  <w:style w:type="character" w:styleId="25">
    <w:name w:val="page number"/>
    <w:basedOn w:val="24"/>
    <w:qFormat/>
    <w:uiPriority w:val="0"/>
  </w:style>
  <w:style w:type="character" w:styleId="26">
    <w:name w:val="Hyperlink"/>
    <w:qFormat/>
    <w:uiPriority w:val="99"/>
    <w:rPr>
      <w:rFonts w:cs="Times New Roman"/>
      <w:color w:val="0000FF"/>
      <w:u w:val="single"/>
    </w:rPr>
  </w:style>
  <w:style w:type="character" w:styleId="27">
    <w:name w:val="annotation reference"/>
    <w:qFormat/>
    <w:uiPriority w:val="0"/>
    <w:rPr>
      <w:sz w:val="21"/>
      <w:szCs w:val="21"/>
    </w:rPr>
  </w:style>
  <w:style w:type="character" w:customStyle="1" w:styleId="28">
    <w:name w:val="页眉 字符"/>
    <w:basedOn w:val="24"/>
    <w:link w:val="20"/>
    <w:qFormat/>
    <w:uiPriority w:val="0"/>
    <w:rPr>
      <w:sz w:val="18"/>
      <w:szCs w:val="18"/>
    </w:rPr>
  </w:style>
  <w:style w:type="character" w:customStyle="1" w:styleId="29">
    <w:name w:val="页脚 字符"/>
    <w:basedOn w:val="24"/>
    <w:link w:val="19"/>
    <w:qFormat/>
    <w:uiPriority w:val="0"/>
    <w:rPr>
      <w:sz w:val="18"/>
      <w:szCs w:val="18"/>
    </w:rPr>
  </w:style>
  <w:style w:type="character" w:customStyle="1" w:styleId="30">
    <w:name w:val="标题 1 字符"/>
    <w:basedOn w:val="24"/>
    <w:link w:val="2"/>
    <w:qFormat/>
    <w:uiPriority w:val="99"/>
    <w:rPr>
      <w:rFonts w:ascii="Times New Roman" w:hAnsi="Times New Roman" w:eastAsia="宋体" w:cs="Times New Roman"/>
      <w:b/>
      <w:kern w:val="44"/>
      <w:sz w:val="44"/>
      <w:szCs w:val="20"/>
    </w:rPr>
  </w:style>
  <w:style w:type="character" w:customStyle="1" w:styleId="31">
    <w:name w:val="标题 2 字符"/>
    <w:basedOn w:val="24"/>
    <w:link w:val="3"/>
    <w:qFormat/>
    <w:uiPriority w:val="9"/>
    <w:rPr>
      <w:rFonts w:ascii="仿宋_GB2312" w:hAnsi="华文细黑" w:eastAsia="仿宋_GB2312" w:cs="Times New Roman"/>
      <w:b/>
      <w:kern w:val="2"/>
      <w:sz w:val="24"/>
      <w:szCs w:val="24"/>
    </w:rPr>
  </w:style>
  <w:style w:type="character" w:customStyle="1" w:styleId="32">
    <w:name w:val="标题 3 字符"/>
    <w:basedOn w:val="24"/>
    <w:link w:val="4"/>
    <w:qFormat/>
    <w:uiPriority w:val="9"/>
    <w:rPr>
      <w:rFonts w:ascii="Times New Roman" w:hAnsi="Times New Roman" w:eastAsia="宋体" w:cs="Times New Roman"/>
      <w:b/>
      <w:kern w:val="0"/>
      <w:sz w:val="32"/>
      <w:szCs w:val="20"/>
    </w:rPr>
  </w:style>
  <w:style w:type="character" w:customStyle="1" w:styleId="33">
    <w:name w:val="标题 4 字符"/>
    <w:basedOn w:val="24"/>
    <w:link w:val="5"/>
    <w:qFormat/>
    <w:uiPriority w:val="9"/>
    <w:rPr>
      <w:rFonts w:ascii="Arial" w:hAnsi="Arial" w:eastAsia="黑体" w:cs="Times New Roman"/>
      <w:b/>
      <w:sz w:val="28"/>
      <w:szCs w:val="20"/>
    </w:rPr>
  </w:style>
  <w:style w:type="character" w:customStyle="1" w:styleId="34">
    <w:name w:val="标题 5 字符"/>
    <w:basedOn w:val="24"/>
    <w:link w:val="7"/>
    <w:qFormat/>
    <w:uiPriority w:val="9"/>
    <w:rPr>
      <w:rFonts w:ascii="Times New Roman" w:hAnsi="Times New Roman" w:eastAsia="宋体" w:cs="Times New Roman"/>
      <w:b/>
      <w:sz w:val="28"/>
      <w:szCs w:val="20"/>
    </w:rPr>
  </w:style>
  <w:style w:type="character" w:customStyle="1" w:styleId="35">
    <w:name w:val="标题 6 字符"/>
    <w:basedOn w:val="24"/>
    <w:link w:val="8"/>
    <w:qFormat/>
    <w:uiPriority w:val="9"/>
    <w:rPr>
      <w:rFonts w:ascii="Arial" w:hAnsi="Arial" w:eastAsia="黑体" w:cs="Times New Roman"/>
      <w:b/>
      <w:sz w:val="24"/>
      <w:szCs w:val="20"/>
    </w:rPr>
  </w:style>
  <w:style w:type="character" w:customStyle="1" w:styleId="36">
    <w:name w:val="标题 7 字符"/>
    <w:basedOn w:val="24"/>
    <w:link w:val="9"/>
    <w:qFormat/>
    <w:uiPriority w:val="9"/>
    <w:rPr>
      <w:rFonts w:ascii="Times New Roman" w:hAnsi="Times New Roman" w:eastAsia="宋体" w:cs="Times New Roman"/>
      <w:b/>
      <w:sz w:val="24"/>
      <w:szCs w:val="20"/>
    </w:rPr>
  </w:style>
  <w:style w:type="character" w:customStyle="1" w:styleId="37">
    <w:name w:val="标题 8 字符"/>
    <w:basedOn w:val="24"/>
    <w:link w:val="10"/>
    <w:qFormat/>
    <w:uiPriority w:val="9"/>
    <w:rPr>
      <w:rFonts w:ascii="Arial" w:hAnsi="Arial" w:eastAsia="黑体" w:cs="Times New Roman"/>
      <w:sz w:val="24"/>
      <w:szCs w:val="20"/>
    </w:rPr>
  </w:style>
  <w:style w:type="character" w:customStyle="1" w:styleId="38">
    <w:name w:val="标题 9 字符"/>
    <w:basedOn w:val="24"/>
    <w:link w:val="11"/>
    <w:qFormat/>
    <w:uiPriority w:val="9"/>
    <w:rPr>
      <w:rFonts w:ascii="Arial" w:hAnsi="Arial" w:eastAsia="黑体" w:cs="Times New Roman"/>
      <w:szCs w:val="20"/>
    </w:rPr>
  </w:style>
  <w:style w:type="character" w:customStyle="1" w:styleId="39">
    <w:name w:val="日期 字符"/>
    <w:link w:val="16"/>
    <w:qFormat/>
    <w:uiPriority w:val="0"/>
    <w:rPr>
      <w:rFonts w:eastAsia="宋体"/>
      <w:b/>
      <w:sz w:val="44"/>
      <w:szCs w:val="24"/>
    </w:rPr>
  </w:style>
  <w:style w:type="character" w:customStyle="1" w:styleId="40">
    <w:name w:val="正文文本缩进 2 字符"/>
    <w:link w:val="17"/>
    <w:qFormat/>
    <w:uiPriority w:val="0"/>
    <w:rPr>
      <w:rFonts w:eastAsia="楷体_GB2312"/>
      <w:sz w:val="30"/>
      <w:szCs w:val="24"/>
    </w:rPr>
  </w:style>
  <w:style w:type="character" w:customStyle="1" w:styleId="41">
    <w:name w:val="批注主题 字符"/>
    <w:link w:val="22"/>
    <w:qFormat/>
    <w:uiPriority w:val="0"/>
    <w:rPr>
      <w:b/>
      <w:bCs/>
      <w:szCs w:val="24"/>
    </w:rPr>
  </w:style>
  <w:style w:type="character" w:customStyle="1" w:styleId="42">
    <w:name w:val="正文文本缩进 字符"/>
    <w:link w:val="14"/>
    <w:qFormat/>
    <w:uiPriority w:val="99"/>
    <w:rPr>
      <w:rFonts w:eastAsia="宋体"/>
      <w:sz w:val="24"/>
    </w:rPr>
  </w:style>
  <w:style w:type="character" w:customStyle="1" w:styleId="43">
    <w:name w:val="正文文本 字符"/>
    <w:link w:val="13"/>
    <w:qFormat/>
    <w:uiPriority w:val="0"/>
    <w:rPr>
      <w:sz w:val="24"/>
    </w:rPr>
  </w:style>
  <w:style w:type="character" w:customStyle="1" w:styleId="44">
    <w:name w:val="纯文本 字符"/>
    <w:link w:val="15"/>
    <w:qFormat/>
    <w:uiPriority w:val="99"/>
    <w:rPr>
      <w:rFonts w:ascii="宋体" w:hAnsi="Courier New"/>
    </w:rPr>
  </w:style>
  <w:style w:type="character" w:customStyle="1" w:styleId="45">
    <w:name w:val="批注框文本 字符"/>
    <w:link w:val="18"/>
    <w:qFormat/>
    <w:uiPriority w:val="0"/>
    <w:rPr>
      <w:rFonts w:ascii="Tahoma" w:hAnsi="Tahoma" w:cs="Tahoma"/>
      <w:sz w:val="16"/>
      <w:szCs w:val="16"/>
    </w:rPr>
  </w:style>
  <w:style w:type="character" w:customStyle="1" w:styleId="46">
    <w:name w:val="批注文字 Char"/>
    <w:qFormat/>
    <w:uiPriority w:val="0"/>
    <w:rPr>
      <w:kern w:val="2"/>
      <w:sz w:val="21"/>
      <w:szCs w:val="24"/>
    </w:rPr>
  </w:style>
  <w:style w:type="character" w:customStyle="1" w:styleId="47">
    <w:name w:val="Anrede1IhrZeichen"/>
    <w:qFormat/>
    <w:uiPriority w:val="0"/>
    <w:rPr>
      <w:rFonts w:ascii="Arial" w:hAnsi="Arial" w:cs="Times New Roman"/>
      <w:sz w:val="20"/>
    </w:rPr>
  </w:style>
  <w:style w:type="character" w:customStyle="1" w:styleId="48">
    <w:name w:val="日期 Char1"/>
    <w:basedOn w:val="24"/>
    <w:semiHidden/>
    <w:qFormat/>
    <w:uiPriority w:val="99"/>
    <w:rPr>
      <w:rFonts w:ascii="Times New Roman" w:hAnsi="Times New Roman" w:eastAsia="宋体" w:cs="Times New Roman"/>
      <w:szCs w:val="24"/>
    </w:rPr>
  </w:style>
  <w:style w:type="character" w:customStyle="1" w:styleId="49">
    <w:name w:val="正文文本缩进 Char1"/>
    <w:basedOn w:val="24"/>
    <w:semiHidden/>
    <w:qFormat/>
    <w:uiPriority w:val="99"/>
    <w:rPr>
      <w:rFonts w:ascii="Times New Roman" w:hAnsi="Times New Roman" w:eastAsia="宋体" w:cs="Times New Roman"/>
      <w:szCs w:val="24"/>
    </w:rPr>
  </w:style>
  <w:style w:type="character" w:customStyle="1" w:styleId="50">
    <w:name w:val="正文文本 Char1"/>
    <w:basedOn w:val="24"/>
    <w:semiHidden/>
    <w:qFormat/>
    <w:uiPriority w:val="99"/>
    <w:rPr>
      <w:rFonts w:ascii="Times New Roman" w:hAnsi="Times New Roman" w:eastAsia="宋体" w:cs="Times New Roman"/>
      <w:szCs w:val="24"/>
    </w:rPr>
  </w:style>
  <w:style w:type="character" w:customStyle="1" w:styleId="51">
    <w:name w:val="批注文字 字符"/>
    <w:basedOn w:val="24"/>
    <w:link w:val="12"/>
    <w:semiHidden/>
    <w:qFormat/>
    <w:uiPriority w:val="99"/>
    <w:rPr>
      <w:rFonts w:ascii="Times New Roman" w:hAnsi="Times New Roman" w:eastAsia="宋体" w:cs="Times New Roman"/>
      <w:szCs w:val="24"/>
    </w:rPr>
  </w:style>
  <w:style w:type="character" w:customStyle="1" w:styleId="52">
    <w:name w:val="批注主题 Char1"/>
    <w:basedOn w:val="51"/>
    <w:semiHidden/>
    <w:qFormat/>
    <w:uiPriority w:val="99"/>
    <w:rPr>
      <w:rFonts w:ascii="Times New Roman" w:hAnsi="Times New Roman" w:eastAsia="宋体" w:cs="Times New Roman"/>
      <w:b/>
      <w:bCs/>
      <w:szCs w:val="24"/>
    </w:rPr>
  </w:style>
  <w:style w:type="character" w:customStyle="1" w:styleId="53">
    <w:name w:val="纯文本 Char1"/>
    <w:basedOn w:val="24"/>
    <w:semiHidden/>
    <w:qFormat/>
    <w:uiPriority w:val="99"/>
    <w:rPr>
      <w:rFonts w:ascii="宋体" w:hAnsi="Courier New" w:eastAsia="宋体" w:cs="Courier New"/>
      <w:szCs w:val="21"/>
    </w:rPr>
  </w:style>
  <w:style w:type="character" w:customStyle="1" w:styleId="54">
    <w:name w:val="正文文本缩进 2 Char1"/>
    <w:basedOn w:val="24"/>
    <w:semiHidden/>
    <w:qFormat/>
    <w:uiPriority w:val="99"/>
    <w:rPr>
      <w:rFonts w:ascii="Times New Roman" w:hAnsi="Times New Roman" w:eastAsia="宋体" w:cs="Times New Roman"/>
      <w:szCs w:val="24"/>
    </w:rPr>
  </w:style>
  <w:style w:type="character" w:customStyle="1" w:styleId="55">
    <w:name w:val="批注框文本 Char1"/>
    <w:basedOn w:val="24"/>
    <w:semiHidden/>
    <w:qFormat/>
    <w:uiPriority w:val="99"/>
    <w:rPr>
      <w:rFonts w:ascii="Times New Roman" w:hAnsi="Times New Roman" w:eastAsia="宋体" w:cs="Times New Roman"/>
      <w:sz w:val="18"/>
      <w:szCs w:val="18"/>
    </w:rPr>
  </w:style>
  <w:style w:type="paragraph" w:customStyle="1" w:styleId="56">
    <w:name w:val="Body"/>
    <w:qFormat/>
    <w:uiPriority w:val="0"/>
    <w:rPr>
      <w:rFonts w:ascii="Helvetica" w:hAnsi="Helvetica" w:eastAsia="ヒラギノ角ゴ Pro W3" w:cs="Times New Roman"/>
      <w:color w:val="000000"/>
      <w:sz w:val="24"/>
      <w:lang w:val="en-US" w:eastAsia="en-US" w:bidi="ar-SA"/>
    </w:rPr>
  </w:style>
  <w:style w:type="paragraph" w:customStyle="1" w:styleId="57">
    <w:name w:val="Char"/>
    <w:basedOn w:val="1"/>
    <w:qFormat/>
    <w:uiPriority w:val="0"/>
    <w:rPr>
      <w:rFonts w:ascii="Tahoma" w:hAnsi="Tahoma"/>
      <w:sz w:val="24"/>
      <w:szCs w:val="20"/>
    </w:rPr>
  </w:style>
  <w:style w:type="paragraph" w:customStyle="1" w:styleId="58">
    <w:name w:val="列出段落1"/>
    <w:basedOn w:val="1"/>
    <w:qFormat/>
    <w:uiPriority w:val="34"/>
    <w:pPr>
      <w:ind w:firstLine="420" w:firstLineChars="200"/>
    </w:pPr>
    <w:rPr>
      <w:rFonts w:ascii="Calibri" w:hAnsi="Calibri"/>
      <w:szCs w:val="22"/>
    </w:rPr>
  </w:style>
  <w:style w:type="paragraph" w:customStyle="1" w:styleId="59">
    <w:name w:val="列出段落2"/>
    <w:basedOn w:val="1"/>
    <w:qFormat/>
    <w:uiPriority w:val="34"/>
    <w:pPr>
      <w:ind w:firstLine="420" w:firstLineChars="200"/>
    </w:pPr>
    <w:rPr>
      <w:rFonts w:ascii="Calibri" w:hAnsi="Calibri"/>
      <w:szCs w:val="22"/>
    </w:rPr>
  </w:style>
  <w:style w:type="paragraph" w:styleId="60">
    <w:name w:val="No Spacing"/>
    <w:qFormat/>
    <w:uiPriority w:val="1"/>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TX</Company>
  <Pages>1</Pages>
  <Words>173</Words>
  <Characters>988</Characters>
  <Lines>8</Lines>
  <Paragraphs>2</Paragraphs>
  <TotalTime>0</TotalTime>
  <ScaleCrop>false</ScaleCrop>
  <LinksUpToDate>false</LinksUpToDate>
  <CharactersWithSpaces>1159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2023-09-15T02:50:00Z</dcterms:created>
  <dc:creator>HL</dc:creator>
  <cp:lastModifiedBy>发呆℃</cp:lastModifiedBy>
  <cp:lastPrinted>2016-08-01T01:43:00Z</cp:lastPrinted>
  <dcterms:modified xsi:type="dcterms:W3CDTF">2023-09-18T07:09:30Z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72A2C57D766A465EB36273CD22B5E4B0</vt:lpwstr>
  </property>
</Properties>
</file>