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z w:val="36"/>
          <w:szCs w:val="36"/>
        </w:rPr>
      </w:pPr>
      <w:bookmarkStart w:id="0" w:name="_Toc100564789"/>
      <w:r>
        <w:rPr>
          <w:rFonts w:ascii="宋体" w:hAnsi="宋体"/>
          <w:b/>
          <w:sz w:val="36"/>
          <w:szCs w:val="36"/>
        </w:rPr>
        <w:t>第五章  采购需求</w:t>
      </w:r>
      <w:bookmarkEnd w:id="0"/>
    </w:p>
    <w:p>
      <w:pPr>
        <w:pStyle w:val="9"/>
        <w:numPr>
          <w:ilvl w:val="0"/>
          <w:numId w:val="1"/>
        </w:numPr>
        <w:spacing w:line="360" w:lineRule="auto"/>
        <w:ind w:left="145" w:leftChars="-202" w:hanging="569" w:firstLineChars="0"/>
        <w:rPr>
          <w:rFonts w:ascii="宋体" w:hAnsi="宋体"/>
          <w:b/>
          <w:sz w:val="24"/>
        </w:rPr>
      </w:pPr>
      <w:r>
        <w:rPr>
          <w:rFonts w:hint="eastAsia" w:ascii="宋体" w:hAnsi="宋体"/>
          <w:b/>
          <w:sz w:val="24"/>
        </w:rPr>
        <w:t>服务对象</w:t>
      </w:r>
    </w:p>
    <w:p>
      <w:pPr>
        <w:spacing w:line="360" w:lineRule="auto"/>
        <w:rPr>
          <w:rFonts w:hint="default" w:ascii="宋体" w:hAnsi="宋体" w:eastAsia="宋体"/>
          <w:sz w:val="24"/>
          <w:lang w:val="en-US" w:eastAsia="zh-CN"/>
        </w:rPr>
      </w:pPr>
      <w:r>
        <w:rPr>
          <w:rFonts w:ascii="宋体" w:hAnsi="宋体"/>
          <w:sz w:val="24"/>
          <w:lang w:val="zh-TW" w:eastAsia="zh-TW"/>
        </w:rPr>
        <w:t>服务地点：</w:t>
      </w:r>
      <w:r>
        <w:rPr>
          <w:rFonts w:hint="eastAsia" w:ascii="宋体" w:hAnsi="宋体"/>
          <w:sz w:val="24"/>
          <w:lang w:val="en-US" w:eastAsia="zh-CN"/>
        </w:rPr>
        <w:t>天通苑北社区卫生服务中心</w:t>
      </w:r>
    </w:p>
    <w:p>
      <w:pPr>
        <w:spacing w:line="360" w:lineRule="auto"/>
        <w:rPr>
          <w:rFonts w:ascii="宋体" w:hAnsi="宋体"/>
          <w:sz w:val="24"/>
        </w:rPr>
      </w:pPr>
      <w:r>
        <w:rPr>
          <w:rFonts w:ascii="宋体" w:hAnsi="宋体"/>
          <w:sz w:val="24"/>
          <w:lang w:val="zh-TW" w:eastAsia="zh-TW"/>
        </w:rPr>
        <w:t>服务时间：本次招标服务时间为1</w:t>
      </w:r>
      <w:r>
        <w:rPr>
          <w:rFonts w:hint="eastAsia" w:ascii="宋体" w:hAnsi="宋体"/>
          <w:sz w:val="24"/>
          <w:lang w:val="zh-TW"/>
        </w:rPr>
        <w:t>年。</w:t>
      </w:r>
    </w:p>
    <w:p>
      <w:pPr>
        <w:spacing w:line="360" w:lineRule="auto"/>
        <w:rPr>
          <w:rFonts w:ascii="宋体" w:hAnsi="宋体"/>
          <w:sz w:val="24"/>
        </w:rPr>
      </w:pPr>
      <w:r>
        <w:rPr>
          <w:rFonts w:ascii="宋体" w:hAnsi="宋体"/>
          <w:sz w:val="24"/>
          <w:lang w:val="zh-TW" w:eastAsia="zh-TW"/>
        </w:rPr>
        <w:t>服务</w:t>
      </w:r>
      <w:r>
        <w:rPr>
          <w:rFonts w:hint="eastAsia" w:ascii="宋体" w:hAnsi="宋体"/>
          <w:sz w:val="24"/>
          <w:lang w:val="zh-TW" w:eastAsia="zh-TW"/>
        </w:rPr>
        <w:t>模式</w:t>
      </w:r>
      <w:r>
        <w:rPr>
          <w:rFonts w:ascii="宋体" w:hAnsi="宋体"/>
          <w:sz w:val="24"/>
          <w:lang w:val="zh-TW" w:eastAsia="zh-TW"/>
        </w:rPr>
        <w:t>：</w:t>
      </w:r>
      <w:r>
        <w:rPr>
          <w:rFonts w:hint="eastAsia" w:ascii="宋体" w:hAnsi="宋体"/>
          <w:sz w:val="24"/>
          <w:lang w:val="en-US" w:eastAsia="zh-CN"/>
        </w:rPr>
        <w:t>中心</w:t>
      </w:r>
      <w:r>
        <w:rPr>
          <w:rFonts w:hint="eastAsia" w:ascii="宋体" w:hAnsi="宋体"/>
          <w:sz w:val="24"/>
        </w:rPr>
        <w:t>共开设</w:t>
      </w:r>
      <w:r>
        <w:rPr>
          <w:rFonts w:hint="eastAsia" w:ascii="宋体" w:hAnsi="宋体"/>
          <w:sz w:val="24"/>
          <w:lang w:val="en-US" w:eastAsia="zh-CN"/>
        </w:rPr>
        <w:t>2</w:t>
      </w:r>
      <w:r>
        <w:rPr>
          <w:rFonts w:ascii="宋体" w:hAnsi="宋体"/>
          <w:sz w:val="24"/>
        </w:rPr>
        <w:t>4</w:t>
      </w:r>
      <w:r>
        <w:rPr>
          <w:rFonts w:hint="eastAsia" w:ascii="宋体" w:hAnsi="宋体"/>
          <w:sz w:val="24"/>
        </w:rPr>
        <w:t>床，以实际岗位需求人力核算服务费用，需负责住院病患转运、手术病患转送、病患检查及会诊转送、药品领用、检体收送及科室事务作业等工作。</w:t>
      </w:r>
    </w:p>
    <w:p>
      <w:pPr>
        <w:pStyle w:val="9"/>
        <w:numPr>
          <w:ilvl w:val="0"/>
          <w:numId w:val="1"/>
        </w:numPr>
        <w:spacing w:line="360" w:lineRule="auto"/>
        <w:ind w:left="144" w:leftChars="-202" w:hanging="568" w:firstLineChars="0"/>
        <w:rPr>
          <w:rFonts w:ascii="宋体" w:hAnsi="宋体"/>
          <w:b/>
          <w:bCs/>
          <w:sz w:val="24"/>
        </w:rPr>
      </w:pPr>
      <w:r>
        <w:rPr>
          <w:rFonts w:hint="eastAsia" w:ascii="宋体" w:hAnsi="宋体"/>
          <w:b/>
          <w:bCs/>
          <w:sz w:val="24"/>
        </w:rPr>
        <w:t>投标人需求</w:t>
      </w:r>
      <w:r>
        <w:rPr>
          <w:rFonts w:ascii="宋体" w:hAnsi="宋体"/>
          <w:b/>
          <w:bCs/>
          <w:sz w:val="24"/>
        </w:rPr>
        <w:t>：</w:t>
      </w:r>
    </w:p>
    <w:p>
      <w:pPr>
        <w:pStyle w:val="10"/>
        <w:widowControl/>
        <w:numPr>
          <w:ilvl w:val="0"/>
          <w:numId w:val="2"/>
        </w:numPr>
        <w:spacing w:line="360" w:lineRule="auto"/>
        <w:ind w:left="426" w:hanging="568"/>
        <w:rPr>
          <w:rFonts w:hint="default" w:ascii="宋体" w:hAnsi="宋体" w:eastAsia="宋体" w:cs="宋体"/>
          <w:color w:val="auto"/>
          <w:lang w:val="zh-TW" w:eastAsia="zh-TW"/>
        </w:rPr>
      </w:pPr>
      <w:r>
        <w:rPr>
          <w:rFonts w:ascii="宋体" w:hAnsi="宋体" w:eastAsia="宋体" w:cs="宋体"/>
          <w:color w:val="auto"/>
          <w:lang w:val="zh-TW" w:eastAsia="zh-TW"/>
        </w:rPr>
        <w:t>投标人需依据</w:t>
      </w:r>
      <w:r>
        <w:rPr>
          <w:rFonts w:hint="eastAsia" w:ascii="宋体" w:hAnsi="宋体" w:eastAsia="宋体" w:cs="宋体"/>
          <w:color w:val="auto"/>
          <w:lang w:val="en-US" w:eastAsia="zh-CN"/>
        </w:rPr>
        <w:t>中心</w:t>
      </w:r>
      <w:r>
        <w:rPr>
          <w:rFonts w:ascii="宋体" w:hAnsi="宋体" w:eastAsia="宋体" w:cs="宋体"/>
          <w:color w:val="auto"/>
          <w:lang w:val="zh-TW" w:eastAsia="zh-TW"/>
        </w:rPr>
        <w:t>要求及实际情况制定服务方案。</w:t>
      </w:r>
    </w:p>
    <w:p>
      <w:pPr>
        <w:pStyle w:val="10"/>
        <w:widowControl/>
        <w:numPr>
          <w:ilvl w:val="0"/>
          <w:numId w:val="2"/>
        </w:numPr>
        <w:spacing w:line="360" w:lineRule="auto"/>
        <w:ind w:left="426" w:hanging="568"/>
        <w:rPr>
          <w:rFonts w:hint="default" w:ascii="宋体" w:hAnsi="宋体" w:eastAsia="宋体" w:cs="宋体"/>
          <w:color w:val="auto"/>
          <w:lang w:val="zh-TW" w:eastAsia="zh-TW"/>
        </w:rPr>
      </w:pPr>
      <w:r>
        <w:rPr>
          <w:rFonts w:ascii="宋体" w:hAnsi="宋体" w:eastAsia="宋体" w:cs="宋体"/>
          <w:color w:val="auto"/>
          <w:lang w:val="zh-TW" w:eastAsia="zh-TW"/>
        </w:rPr>
        <w:t>依照我院实际作业需要及岗位要求配置人力</w:t>
      </w:r>
      <w:r>
        <w:rPr>
          <w:rFonts w:ascii="宋体" w:hAnsi="宋体" w:eastAsia="宋体" w:cs="宋体"/>
          <w:color w:val="auto"/>
          <w:lang w:val="zh-TW"/>
        </w:rPr>
        <w:t>。</w:t>
      </w:r>
    </w:p>
    <w:p>
      <w:pPr>
        <w:pStyle w:val="10"/>
        <w:widowControl/>
        <w:numPr>
          <w:ilvl w:val="0"/>
          <w:numId w:val="1"/>
        </w:numPr>
        <w:spacing w:line="360" w:lineRule="auto"/>
        <w:ind w:left="144" w:leftChars="-202" w:hanging="568"/>
        <w:rPr>
          <w:rFonts w:hint="default" w:ascii="宋体" w:hAnsi="宋体" w:eastAsia="宋体" w:cs="宋体"/>
          <w:b/>
          <w:bCs/>
          <w:color w:val="auto"/>
          <w:lang w:val="zh-TW"/>
        </w:rPr>
      </w:pPr>
      <w:r>
        <w:rPr>
          <w:rFonts w:ascii="宋体" w:hAnsi="宋体" w:eastAsia="宋体" w:cs="宋体"/>
          <w:b/>
          <w:bCs/>
          <w:color w:val="auto"/>
          <w:lang w:val="zh-TW"/>
        </w:rPr>
        <w:t>服务费用：</w:t>
      </w:r>
    </w:p>
    <w:p>
      <w:pPr>
        <w:pStyle w:val="10"/>
        <w:widowControl/>
        <w:numPr>
          <w:ilvl w:val="0"/>
          <w:numId w:val="3"/>
        </w:numPr>
        <w:spacing w:line="360" w:lineRule="auto"/>
        <w:ind w:left="567" w:hanging="283"/>
        <w:rPr>
          <w:rFonts w:hint="default" w:ascii="宋体" w:hAnsi="宋体" w:eastAsia="宋体"/>
          <w:color w:val="auto"/>
        </w:rPr>
      </w:pPr>
      <w:r>
        <w:rPr>
          <w:rFonts w:ascii="宋体" w:hAnsi="宋体" w:eastAsia="宋体" w:cs="宋体"/>
          <w:color w:val="auto"/>
          <w:lang w:val="zh-TW"/>
        </w:rPr>
        <w:t>本项目所需岗位数折合</w:t>
      </w:r>
      <w:r>
        <w:rPr>
          <w:rFonts w:hint="eastAsia" w:ascii="宋体" w:hAnsi="宋体" w:eastAsia="宋体" w:cs="宋体"/>
          <w:color w:val="auto"/>
          <w:lang w:val="en-US" w:eastAsia="zh-CN"/>
        </w:rPr>
        <w:t>2</w:t>
      </w:r>
      <w:r>
        <w:rPr>
          <w:rFonts w:ascii="宋体" w:hAnsi="宋体" w:eastAsia="宋体" w:cs="宋体"/>
          <w:color w:val="auto"/>
          <w:lang w:val="zh-TW" w:eastAsia="zh-TW"/>
        </w:rPr>
        <w:t>人</w:t>
      </w:r>
      <w:r>
        <w:rPr>
          <w:rFonts w:ascii="宋体" w:hAnsi="宋体" w:eastAsia="宋体" w:cs="宋体"/>
          <w:color w:val="auto"/>
          <w:lang w:val="zh-TW"/>
        </w:rPr>
        <w:t>，依招标方实际作业需求上岗，按实际岗位数进行按月结算</w:t>
      </w:r>
      <w:r>
        <w:rPr>
          <w:rFonts w:ascii="宋体" w:hAnsi="宋体" w:eastAsia="宋体"/>
          <w:color w:val="auto"/>
        </w:rPr>
        <w:t>。</w:t>
      </w:r>
    </w:p>
    <w:p>
      <w:pPr>
        <w:pStyle w:val="10"/>
        <w:widowControl/>
        <w:numPr>
          <w:ilvl w:val="0"/>
          <w:numId w:val="3"/>
        </w:numPr>
        <w:spacing w:line="360" w:lineRule="auto"/>
        <w:ind w:left="567" w:hanging="283"/>
        <w:rPr>
          <w:rFonts w:hint="default" w:ascii="宋体" w:hAnsi="宋体" w:eastAsia="宋体"/>
          <w:color w:val="auto"/>
        </w:rPr>
      </w:pPr>
      <w:r>
        <w:rPr>
          <w:rFonts w:ascii="宋体" w:hAnsi="宋体" w:eastAsia="宋体"/>
          <w:color w:val="auto"/>
        </w:rPr>
        <w:t>如投标人提供服务的区域、所管理的部门和设备，或工作业务量出现增加减少或变更的情况，则依照实际需求进行增加或减少，调整金额以招标人核对确认后为准。</w:t>
      </w:r>
    </w:p>
    <w:p>
      <w:pPr>
        <w:pStyle w:val="10"/>
        <w:widowControl/>
        <w:numPr>
          <w:ilvl w:val="0"/>
          <w:numId w:val="3"/>
        </w:numPr>
        <w:spacing w:line="360" w:lineRule="auto"/>
        <w:ind w:left="567" w:hanging="283"/>
        <w:rPr>
          <w:rFonts w:hint="default" w:ascii="宋体" w:hAnsi="宋体" w:eastAsia="宋体"/>
          <w:color w:val="auto"/>
        </w:rPr>
      </w:pPr>
      <w:r>
        <w:rPr>
          <w:rFonts w:ascii="宋体" w:hAnsi="宋体" w:eastAsia="宋体"/>
          <w:color w:val="auto"/>
        </w:rPr>
        <w:t>如因临时加班经使用科室签字确认后，174小时以外工作时数按每小时单价（协议单价/21.75</w:t>
      </w:r>
      <w:r>
        <w:rPr>
          <w:rFonts w:hint="eastAsia" w:ascii="宋体" w:hAnsi="宋体" w:eastAsia="宋体"/>
          <w:color w:val="auto"/>
          <w:lang w:val="en-US" w:eastAsia="zh-CN"/>
        </w:rPr>
        <w:t>/8</w:t>
      </w:r>
      <w:r>
        <w:rPr>
          <w:rFonts w:ascii="宋体" w:hAnsi="宋体" w:eastAsia="宋体"/>
          <w:color w:val="auto"/>
        </w:rPr>
        <w:t>*时数）进行结算。</w:t>
      </w:r>
    </w:p>
    <w:p>
      <w:pPr>
        <w:pStyle w:val="10"/>
        <w:widowControl/>
        <w:numPr>
          <w:ilvl w:val="0"/>
          <w:numId w:val="1"/>
        </w:numPr>
        <w:spacing w:line="360" w:lineRule="auto"/>
        <w:ind w:left="144" w:leftChars="-202" w:hanging="568"/>
        <w:rPr>
          <w:rFonts w:hint="default" w:ascii="宋体" w:hAnsi="宋体" w:eastAsia="宋体" w:cs="宋体"/>
          <w:b/>
          <w:bCs/>
          <w:color w:val="auto"/>
          <w:lang w:val="zh-TW" w:eastAsia="zh-TW"/>
        </w:rPr>
      </w:pPr>
      <w:r>
        <w:rPr>
          <w:rFonts w:ascii="宋体" w:hAnsi="宋体" w:eastAsia="宋体"/>
          <w:b/>
          <w:bCs/>
          <w:color w:val="auto"/>
        </w:rPr>
        <w:t>服务内容：</w:t>
      </w:r>
    </w:p>
    <w:p>
      <w:pPr>
        <w:pStyle w:val="9"/>
        <w:numPr>
          <w:ilvl w:val="0"/>
          <w:numId w:val="4"/>
        </w:numPr>
        <w:spacing w:line="360" w:lineRule="auto"/>
        <w:ind w:left="709" w:hanging="426" w:firstLineChars="0"/>
        <w:rPr>
          <w:rFonts w:ascii="宋体" w:hAnsi="宋体"/>
          <w:sz w:val="24"/>
        </w:rPr>
      </w:pPr>
      <w:r>
        <w:rPr>
          <w:rFonts w:hint="eastAsia" w:ascii="宋体" w:hAnsi="宋体"/>
          <w:sz w:val="24"/>
        </w:rPr>
        <w:t>病房区域：负责病房区域常规、急查检体运送；负责出院</w:t>
      </w:r>
      <w:r>
        <w:rPr>
          <w:rFonts w:ascii="宋体" w:hAnsi="宋体"/>
          <w:sz w:val="24"/>
        </w:rPr>
        <w:t>带药单、出院病历、出院通知单、检查单</w:t>
      </w:r>
      <w:r>
        <w:rPr>
          <w:rFonts w:hint="eastAsia" w:ascii="宋体" w:hAnsi="宋体"/>
          <w:sz w:val="24"/>
        </w:rPr>
        <w:t>、输血备血单等临床</w:t>
      </w:r>
      <w:r>
        <w:rPr>
          <w:rFonts w:ascii="宋体" w:hAnsi="宋体"/>
          <w:sz w:val="24"/>
        </w:rPr>
        <w:t>检查</w:t>
      </w:r>
      <w:r>
        <w:rPr>
          <w:rFonts w:hint="eastAsia" w:ascii="宋体" w:hAnsi="宋体"/>
          <w:sz w:val="24"/>
        </w:rPr>
        <w:t>、</w:t>
      </w:r>
      <w:r>
        <w:rPr>
          <w:rFonts w:ascii="宋体" w:hAnsi="宋体"/>
          <w:sz w:val="24"/>
        </w:rPr>
        <w:t>医疗</w:t>
      </w:r>
      <w:r>
        <w:rPr>
          <w:rFonts w:hint="eastAsia" w:ascii="宋体" w:hAnsi="宋体"/>
          <w:sz w:val="24"/>
        </w:rPr>
        <w:t>文件转运；负责住院患者检查、会诊及检查报告转运与导检；负责住院患者检查预约；负责药品运送及常备药车推送；</w:t>
      </w:r>
      <w:r>
        <w:rPr>
          <w:rFonts w:hint="eastAsia" w:ascii="宋体" w:hAnsi="宋体"/>
          <w:sz w:val="24"/>
          <w:lang w:val="en-US" w:eastAsia="zh-CN"/>
        </w:rPr>
        <w:t>负责</w:t>
      </w:r>
      <w:r>
        <w:rPr>
          <w:rFonts w:ascii="宋体" w:hAnsi="宋体"/>
          <w:sz w:val="24"/>
        </w:rPr>
        <w:t>科室夜间</w:t>
      </w:r>
      <w:r>
        <w:rPr>
          <w:rFonts w:hint="eastAsia" w:ascii="宋体" w:hAnsi="宋体"/>
          <w:sz w:val="24"/>
        </w:rPr>
        <w:t>取送</w:t>
      </w:r>
      <w:r>
        <w:rPr>
          <w:rFonts w:ascii="宋体" w:hAnsi="宋体"/>
          <w:sz w:val="24"/>
        </w:rPr>
        <w:t>药品</w:t>
      </w:r>
      <w:r>
        <w:rPr>
          <w:rFonts w:hint="eastAsia" w:ascii="宋体" w:hAnsi="宋体"/>
          <w:sz w:val="24"/>
        </w:rPr>
        <w:t>、</w:t>
      </w:r>
      <w:r>
        <w:rPr>
          <w:rFonts w:ascii="宋体" w:hAnsi="宋体"/>
          <w:sz w:val="24"/>
        </w:rPr>
        <w:t>送</w:t>
      </w:r>
      <w:r>
        <w:rPr>
          <w:rFonts w:hint="eastAsia" w:ascii="宋体" w:hAnsi="宋体"/>
          <w:sz w:val="24"/>
        </w:rPr>
        <w:t>急查</w:t>
      </w:r>
      <w:r>
        <w:rPr>
          <w:rFonts w:ascii="宋体" w:hAnsi="宋体"/>
          <w:sz w:val="24"/>
        </w:rPr>
        <w:t>化验</w:t>
      </w:r>
      <w:r>
        <w:rPr>
          <w:rFonts w:hint="eastAsia" w:ascii="宋体" w:hAnsi="宋体"/>
          <w:sz w:val="24"/>
        </w:rPr>
        <w:t>及送检作业。</w:t>
      </w:r>
    </w:p>
    <w:p>
      <w:pPr>
        <w:pStyle w:val="9"/>
        <w:numPr>
          <w:ilvl w:val="0"/>
          <w:numId w:val="4"/>
        </w:numPr>
        <w:spacing w:line="360" w:lineRule="auto"/>
        <w:ind w:left="709" w:hanging="426" w:firstLineChars="0"/>
        <w:rPr>
          <w:rFonts w:ascii="宋体" w:hAnsi="宋体"/>
          <w:sz w:val="24"/>
        </w:rPr>
      </w:pPr>
      <w:r>
        <w:rPr>
          <w:rFonts w:hint="eastAsia" w:ascii="宋体" w:hAnsi="宋体"/>
          <w:sz w:val="24"/>
          <w:lang w:val="en-US" w:eastAsia="zh-CN"/>
        </w:rPr>
        <w:t>站点</w:t>
      </w:r>
      <w:r>
        <w:rPr>
          <w:rFonts w:hint="eastAsia" w:ascii="宋体" w:hAnsi="宋体"/>
          <w:sz w:val="24"/>
        </w:rPr>
        <w:t>区域：负责常规、急查检体运送</w:t>
      </w:r>
    </w:p>
    <w:p>
      <w:pPr>
        <w:pStyle w:val="9"/>
        <w:numPr>
          <w:ilvl w:val="0"/>
          <w:numId w:val="4"/>
        </w:numPr>
        <w:spacing w:line="360" w:lineRule="auto"/>
        <w:ind w:left="709" w:hanging="426" w:firstLineChars="0"/>
        <w:rPr>
          <w:rFonts w:ascii="宋体" w:hAnsi="宋体"/>
          <w:sz w:val="24"/>
        </w:rPr>
      </w:pPr>
      <w:r>
        <w:rPr>
          <w:rFonts w:hint="eastAsia" w:ascii="宋体" w:hAnsi="宋体"/>
          <w:sz w:val="24"/>
        </w:rPr>
        <w:t>负责招标方所安排的临时性劳务工作</w:t>
      </w:r>
    </w:p>
    <w:p>
      <w:pPr>
        <w:pStyle w:val="9"/>
        <w:numPr>
          <w:ilvl w:val="0"/>
          <w:numId w:val="1"/>
        </w:numPr>
        <w:spacing w:line="360" w:lineRule="auto"/>
        <w:ind w:left="144" w:leftChars="-202" w:hanging="568" w:firstLineChars="0"/>
        <w:rPr>
          <w:rFonts w:ascii="宋体" w:hAnsi="宋体"/>
          <w:b/>
          <w:bCs/>
          <w:sz w:val="24"/>
        </w:rPr>
      </w:pPr>
      <w:r>
        <w:rPr>
          <w:rFonts w:hint="eastAsia" w:ascii="宋体" w:hAnsi="宋体"/>
          <w:b/>
          <w:bCs/>
          <w:sz w:val="24"/>
        </w:rPr>
        <w:t>服务质量及管理要求：</w:t>
      </w:r>
    </w:p>
    <w:p>
      <w:pPr>
        <w:pStyle w:val="9"/>
        <w:numPr>
          <w:ilvl w:val="0"/>
          <w:numId w:val="5"/>
        </w:numPr>
        <w:spacing w:line="360" w:lineRule="auto"/>
        <w:ind w:left="426" w:hanging="568" w:firstLineChars="0"/>
        <w:rPr>
          <w:rFonts w:ascii="宋体" w:hAnsi="宋体"/>
          <w:sz w:val="24"/>
        </w:rPr>
      </w:pPr>
      <w:r>
        <w:rPr>
          <w:rFonts w:hint="eastAsia" w:ascii="宋体" w:hAnsi="宋体"/>
          <w:sz w:val="24"/>
        </w:rPr>
        <w:t>投标人</w:t>
      </w:r>
      <w:r>
        <w:rPr>
          <w:rFonts w:ascii="宋体" w:hAnsi="宋体"/>
          <w:sz w:val="24"/>
        </w:rPr>
        <w:t>应</w:t>
      </w:r>
      <w:r>
        <w:rPr>
          <w:rFonts w:hint="eastAsia" w:ascii="宋体" w:hAnsi="宋体"/>
          <w:sz w:val="24"/>
        </w:rPr>
        <w:t>保证</w:t>
      </w:r>
      <w:r>
        <w:rPr>
          <w:rFonts w:ascii="宋体" w:hAnsi="宋体"/>
          <w:sz w:val="24"/>
        </w:rPr>
        <w:t>其所</w:t>
      </w:r>
      <w:r>
        <w:rPr>
          <w:rFonts w:hint="eastAsia" w:ascii="宋体" w:hAnsi="宋体"/>
          <w:sz w:val="24"/>
        </w:rPr>
        <w:t>派送</w:t>
      </w:r>
      <w:r>
        <w:rPr>
          <w:rFonts w:ascii="宋体" w:hAnsi="宋体"/>
          <w:sz w:val="24"/>
        </w:rPr>
        <w:t>工作人员符合</w:t>
      </w:r>
      <w:r>
        <w:rPr>
          <w:rFonts w:hint="eastAsia" w:ascii="宋体" w:hAnsi="宋体"/>
          <w:sz w:val="24"/>
        </w:rPr>
        <w:t>招标人相关</w:t>
      </w:r>
      <w:r>
        <w:rPr>
          <w:rFonts w:ascii="宋体" w:hAnsi="宋体"/>
          <w:sz w:val="24"/>
        </w:rPr>
        <w:t>人员要求</w:t>
      </w:r>
      <w:r>
        <w:rPr>
          <w:rFonts w:hint="eastAsia" w:ascii="宋体" w:hAnsi="宋体"/>
          <w:sz w:val="24"/>
        </w:rPr>
        <w:t>，</w:t>
      </w:r>
      <w:r>
        <w:rPr>
          <w:rFonts w:ascii="宋体" w:hAnsi="宋体"/>
          <w:sz w:val="24"/>
        </w:rPr>
        <w:t>在提供服务时</w:t>
      </w:r>
      <w:r>
        <w:rPr>
          <w:rFonts w:hint="eastAsia" w:ascii="宋体" w:hAnsi="宋体"/>
          <w:sz w:val="24"/>
        </w:rPr>
        <w:t>，</w:t>
      </w:r>
      <w:r>
        <w:rPr>
          <w:rFonts w:ascii="宋体" w:hAnsi="宋体"/>
          <w:sz w:val="24"/>
        </w:rPr>
        <w:t>应遵守</w:t>
      </w:r>
      <w:r>
        <w:rPr>
          <w:rFonts w:hint="eastAsia" w:ascii="宋体" w:hAnsi="宋体"/>
          <w:sz w:val="24"/>
        </w:rPr>
        <w:t>招标人</w:t>
      </w:r>
      <w:r>
        <w:rPr>
          <w:rFonts w:ascii="宋体" w:hAnsi="宋体"/>
          <w:sz w:val="24"/>
        </w:rPr>
        <w:t>的各项管理制度和工作规范</w:t>
      </w:r>
      <w:r>
        <w:rPr>
          <w:rFonts w:hint="eastAsia" w:ascii="宋体" w:hAnsi="宋体"/>
          <w:sz w:val="24"/>
        </w:rPr>
        <w:t>。</w:t>
      </w:r>
      <w:r>
        <w:rPr>
          <w:rFonts w:ascii="宋体" w:hAnsi="宋体" w:cs="宋体"/>
          <w:sz w:val="24"/>
          <w:lang w:val="zh-TW" w:eastAsia="zh-TW"/>
        </w:rPr>
        <w:t>应服从</w:t>
      </w:r>
      <w:r>
        <w:rPr>
          <w:rFonts w:hint="eastAsia" w:ascii="宋体" w:hAnsi="宋体" w:cs="宋体"/>
          <w:sz w:val="24"/>
          <w:lang w:val="zh-TW" w:eastAsia="zh-TW"/>
        </w:rPr>
        <w:t>招标人</w:t>
      </w:r>
      <w:r>
        <w:rPr>
          <w:rFonts w:ascii="宋体" w:hAnsi="宋体" w:cs="宋体"/>
          <w:sz w:val="24"/>
          <w:lang w:val="zh-TW" w:eastAsia="zh-TW"/>
        </w:rPr>
        <w:t>审议其拟定的本项目服务与管理制度，监督本项目各项服务与管理制度的执行情况；监督、考核、评价其安全管理、经营管理、人员配备及管理、服务过程、服务质量、环境卫生等情况</w:t>
      </w:r>
      <w:r>
        <w:rPr>
          <w:rFonts w:hint="eastAsia" w:ascii="宋体" w:hAnsi="宋体" w:cs="宋体"/>
          <w:sz w:val="24"/>
          <w:lang w:val="zh-TW"/>
        </w:rPr>
        <w:t>（附件</w:t>
      </w:r>
      <w:r>
        <w:rPr>
          <w:rFonts w:hint="eastAsia" w:ascii="宋体" w:hAnsi="宋体" w:cs="宋体"/>
          <w:sz w:val="24"/>
          <w:lang w:val="en-US" w:eastAsia="zh-CN"/>
        </w:rPr>
        <w:t>一</w:t>
      </w:r>
      <w:bookmarkStart w:id="1" w:name="_GoBack"/>
      <w:bookmarkEnd w:id="1"/>
      <w:r>
        <w:rPr>
          <w:rFonts w:hint="eastAsia" w:ascii="宋体" w:hAnsi="宋体" w:cs="宋体"/>
          <w:sz w:val="24"/>
          <w:lang w:val="zh-TW"/>
        </w:rPr>
        <w:t>：各岗位作业查核及罚扣标准）。</w:t>
      </w:r>
    </w:p>
    <w:p>
      <w:pPr>
        <w:pStyle w:val="9"/>
        <w:numPr>
          <w:ilvl w:val="0"/>
          <w:numId w:val="5"/>
        </w:numPr>
        <w:spacing w:line="360" w:lineRule="auto"/>
        <w:ind w:left="426" w:hanging="568" w:firstLineChars="0"/>
        <w:rPr>
          <w:rFonts w:ascii="宋体" w:hAnsi="宋体"/>
          <w:sz w:val="24"/>
        </w:rPr>
      </w:pPr>
      <w:r>
        <w:rPr>
          <w:rFonts w:ascii="宋体" w:hAnsi="宋体" w:cs="宋体"/>
          <w:sz w:val="24"/>
          <w:lang w:val="zh-TW" w:eastAsia="zh-TW"/>
        </w:rPr>
        <w:t>投标人应服从院方对其提供的</w:t>
      </w:r>
      <w:r>
        <w:rPr>
          <w:rFonts w:hint="eastAsia" w:ascii="宋体" w:hAnsi="宋体" w:cs="宋体"/>
          <w:sz w:val="24"/>
          <w:lang w:val="zh-TW" w:eastAsia="zh-TW"/>
        </w:rPr>
        <w:t>中央配送</w:t>
      </w:r>
      <w:r>
        <w:rPr>
          <w:rFonts w:ascii="宋体" w:hAnsi="宋体" w:cs="宋体"/>
          <w:sz w:val="24"/>
          <w:lang w:val="zh-TW" w:eastAsia="zh-TW"/>
        </w:rPr>
        <w:t>服务进行全程的监督管理，并应服从对其</w:t>
      </w:r>
      <w:r>
        <w:rPr>
          <w:rFonts w:hint="eastAsia" w:ascii="宋体" w:hAnsi="宋体" w:cs="宋体"/>
          <w:sz w:val="24"/>
          <w:lang w:val="zh-TW" w:eastAsia="zh-TW"/>
        </w:rPr>
        <w:t>作业</w:t>
      </w:r>
      <w:r>
        <w:rPr>
          <w:rFonts w:ascii="宋体" w:hAnsi="宋体" w:cs="宋体"/>
          <w:sz w:val="24"/>
          <w:lang w:val="zh-TW" w:eastAsia="zh-TW"/>
        </w:rPr>
        <w:t>现场随时进行检查</w:t>
      </w:r>
      <w:r>
        <w:rPr>
          <w:rFonts w:hint="eastAsia" w:ascii="宋体" w:hAnsi="宋体" w:cs="宋体"/>
          <w:sz w:val="24"/>
          <w:lang w:val="zh-TW"/>
        </w:rPr>
        <w:t>。招标人将每月进行作业标准评核（附件三：作业标准评核表），如评核不达A级，需投标人在期限内逐条予以整改。累计3次评核不达标，招标人有权扣除全部待结账款。</w:t>
      </w:r>
    </w:p>
    <w:p>
      <w:pPr>
        <w:pStyle w:val="9"/>
        <w:numPr>
          <w:ilvl w:val="0"/>
          <w:numId w:val="5"/>
        </w:numPr>
        <w:spacing w:line="360" w:lineRule="auto"/>
        <w:ind w:left="426" w:hanging="568" w:firstLineChars="0"/>
        <w:rPr>
          <w:rFonts w:ascii="宋体" w:hAnsi="宋体"/>
          <w:sz w:val="24"/>
        </w:rPr>
      </w:pPr>
      <w:r>
        <w:rPr>
          <w:rFonts w:hint="eastAsia" w:ascii="宋体" w:hAnsi="宋体"/>
          <w:sz w:val="24"/>
        </w:rPr>
        <w:t>招标人有权</w:t>
      </w:r>
      <w:r>
        <w:rPr>
          <w:rFonts w:ascii="宋体" w:hAnsi="宋体"/>
          <w:sz w:val="24"/>
        </w:rPr>
        <w:t>监督检查</w:t>
      </w:r>
      <w:r>
        <w:rPr>
          <w:rFonts w:hint="eastAsia" w:ascii="宋体" w:hAnsi="宋体"/>
          <w:sz w:val="24"/>
        </w:rPr>
        <w:t>投标人</w:t>
      </w:r>
      <w:r>
        <w:rPr>
          <w:rFonts w:ascii="宋体" w:hAnsi="宋体"/>
          <w:sz w:val="24"/>
        </w:rPr>
        <w:t>的经营行为和服务质量，</w:t>
      </w:r>
      <w:r>
        <w:rPr>
          <w:rFonts w:hint="eastAsia" w:ascii="宋体" w:hAnsi="宋体"/>
          <w:sz w:val="24"/>
        </w:rPr>
        <w:t>并向投标人</w:t>
      </w:r>
      <w:r>
        <w:rPr>
          <w:rFonts w:ascii="宋体" w:hAnsi="宋体"/>
          <w:sz w:val="24"/>
        </w:rPr>
        <w:t>提供出具有积极的、建设性的意见和建议，对于不符合标准的服务有权要求</w:t>
      </w:r>
      <w:r>
        <w:rPr>
          <w:rFonts w:hint="eastAsia" w:ascii="宋体" w:hAnsi="宋体"/>
          <w:sz w:val="24"/>
        </w:rPr>
        <w:t>投标人</w:t>
      </w:r>
      <w:r>
        <w:rPr>
          <w:rFonts w:ascii="宋体" w:hAnsi="宋体"/>
          <w:sz w:val="24"/>
        </w:rPr>
        <w:t>予以改进</w:t>
      </w:r>
      <w:r>
        <w:rPr>
          <w:rFonts w:hint="eastAsia" w:ascii="宋体" w:hAnsi="宋体"/>
          <w:sz w:val="24"/>
        </w:rPr>
        <w:t>。招标人</w:t>
      </w:r>
      <w:r>
        <w:rPr>
          <w:rFonts w:ascii="宋体" w:hAnsi="宋体" w:cs="宋体"/>
          <w:kern w:val="0"/>
          <w:sz w:val="24"/>
        </w:rPr>
        <w:t>可依据实际工作需要更改服务方式，</w:t>
      </w:r>
      <w:r>
        <w:rPr>
          <w:rFonts w:hint="eastAsia" w:ascii="宋体" w:hAnsi="宋体" w:cs="宋体"/>
          <w:kern w:val="0"/>
          <w:sz w:val="24"/>
        </w:rPr>
        <w:t>投标人</w:t>
      </w:r>
      <w:r>
        <w:rPr>
          <w:rFonts w:ascii="宋体" w:hAnsi="宋体" w:cs="宋体"/>
          <w:kern w:val="0"/>
          <w:sz w:val="24"/>
        </w:rPr>
        <w:t>应服从</w:t>
      </w:r>
      <w:r>
        <w:rPr>
          <w:rFonts w:hint="eastAsia" w:ascii="宋体" w:hAnsi="宋体" w:cs="宋体"/>
          <w:kern w:val="0"/>
          <w:sz w:val="24"/>
        </w:rPr>
        <w:t>招标人</w:t>
      </w:r>
      <w:r>
        <w:rPr>
          <w:rFonts w:ascii="宋体" w:hAnsi="宋体" w:cs="宋体"/>
          <w:kern w:val="0"/>
          <w:sz w:val="24"/>
        </w:rPr>
        <w:t>新的要求并及时调整其服务方案以满足</w:t>
      </w:r>
      <w:r>
        <w:rPr>
          <w:rFonts w:hint="eastAsia" w:ascii="宋体" w:hAnsi="宋体" w:cs="宋体"/>
          <w:kern w:val="0"/>
          <w:sz w:val="24"/>
        </w:rPr>
        <w:t>招标人</w:t>
      </w:r>
      <w:r>
        <w:rPr>
          <w:rFonts w:ascii="宋体" w:hAnsi="宋体" w:cs="宋体"/>
          <w:kern w:val="0"/>
          <w:sz w:val="24"/>
        </w:rPr>
        <w:t>需求</w:t>
      </w:r>
      <w:r>
        <w:rPr>
          <w:rFonts w:hint="eastAsia" w:ascii="宋体" w:hAnsi="宋体" w:cs="宋体"/>
          <w:kern w:val="0"/>
          <w:sz w:val="24"/>
        </w:rPr>
        <w:t>。</w:t>
      </w:r>
    </w:p>
    <w:p>
      <w:pPr>
        <w:pStyle w:val="9"/>
        <w:numPr>
          <w:ilvl w:val="0"/>
          <w:numId w:val="5"/>
        </w:numPr>
        <w:spacing w:line="360" w:lineRule="auto"/>
        <w:ind w:left="426" w:hanging="568" w:firstLineChars="0"/>
        <w:rPr>
          <w:rFonts w:ascii="宋体" w:hAnsi="宋体"/>
          <w:sz w:val="24"/>
        </w:rPr>
      </w:pPr>
      <w:r>
        <w:rPr>
          <w:rFonts w:hint="eastAsia" w:ascii="宋体" w:hAnsi="宋体"/>
          <w:sz w:val="24"/>
        </w:rPr>
        <w:t>运送类作业中所需的转运工具需由投标人提供。</w:t>
      </w:r>
    </w:p>
    <w:p>
      <w:pPr>
        <w:pStyle w:val="9"/>
        <w:numPr>
          <w:ilvl w:val="0"/>
          <w:numId w:val="5"/>
        </w:numPr>
        <w:spacing w:line="360" w:lineRule="auto"/>
        <w:ind w:left="426" w:hanging="568" w:firstLineChars="0"/>
        <w:rPr>
          <w:rFonts w:ascii="宋体" w:hAnsi="宋体"/>
          <w:sz w:val="24"/>
        </w:rPr>
      </w:pPr>
      <w:r>
        <w:rPr>
          <w:rFonts w:hint="eastAsia" w:ascii="宋体" w:hAnsi="宋体"/>
          <w:sz w:val="24"/>
        </w:rPr>
        <w:t>投标人</w:t>
      </w:r>
      <w:r>
        <w:rPr>
          <w:rFonts w:ascii="宋体" w:hAnsi="宋体"/>
          <w:sz w:val="24"/>
        </w:rPr>
        <w:t>每月需统计</w:t>
      </w:r>
      <w:r>
        <w:rPr>
          <w:rFonts w:hint="eastAsia" w:ascii="宋体" w:hAnsi="宋体"/>
          <w:sz w:val="24"/>
        </w:rPr>
        <w:t>各岗位</w:t>
      </w:r>
      <w:r>
        <w:rPr>
          <w:rFonts w:ascii="宋体" w:hAnsi="宋体"/>
          <w:sz w:val="24"/>
        </w:rPr>
        <w:t>工作量交于</w:t>
      </w:r>
      <w:r>
        <w:rPr>
          <w:rFonts w:hint="eastAsia" w:ascii="宋体" w:hAnsi="宋体"/>
          <w:sz w:val="24"/>
        </w:rPr>
        <w:t>院方</w:t>
      </w:r>
      <w:r>
        <w:rPr>
          <w:rFonts w:ascii="宋体" w:hAnsi="宋体"/>
          <w:sz w:val="24"/>
        </w:rPr>
        <w:t>，以便工作量统计</w:t>
      </w:r>
      <w:r>
        <w:rPr>
          <w:rFonts w:hint="eastAsia" w:ascii="宋体" w:hAnsi="宋体"/>
          <w:sz w:val="24"/>
        </w:rPr>
        <w:t>及管理。</w:t>
      </w:r>
    </w:p>
    <w:p>
      <w:pPr>
        <w:pStyle w:val="9"/>
        <w:numPr>
          <w:ilvl w:val="0"/>
          <w:numId w:val="5"/>
        </w:numPr>
        <w:spacing w:line="360" w:lineRule="auto"/>
        <w:ind w:left="426" w:hanging="568" w:firstLineChars="0"/>
        <w:rPr>
          <w:rFonts w:ascii="宋体" w:hAnsi="宋体"/>
          <w:sz w:val="24"/>
        </w:rPr>
      </w:pPr>
      <w:r>
        <w:rPr>
          <w:rFonts w:ascii="宋体" w:hAnsi="宋体" w:cs="宋体"/>
          <w:sz w:val="24"/>
          <w:lang w:val="zh-TW" w:eastAsia="zh-TW"/>
        </w:rPr>
        <w:t>投标人需负责确保安全，做好所属员工安全培训、管理义务。同时，应建立各项应急管理预案，定期演练，做好记录。需配合及协调</w:t>
      </w:r>
      <w:r>
        <w:rPr>
          <w:rFonts w:hint="eastAsia" w:ascii="宋体" w:hAnsi="宋体" w:cs="宋体"/>
          <w:sz w:val="24"/>
          <w:lang w:val="zh-TW" w:eastAsia="zh-TW"/>
        </w:rPr>
        <w:t>工作</w:t>
      </w:r>
      <w:r>
        <w:rPr>
          <w:rFonts w:ascii="宋体" w:hAnsi="宋体" w:cs="宋体"/>
          <w:sz w:val="24"/>
          <w:lang w:val="zh-TW" w:eastAsia="zh-TW"/>
        </w:rPr>
        <w:t>人员接受院方所举办的消防、紧急应变、感染管制及</w:t>
      </w:r>
      <w:r>
        <w:rPr>
          <w:rFonts w:hint="eastAsia" w:ascii="宋体" w:hAnsi="宋体" w:cs="宋体"/>
          <w:sz w:val="24"/>
          <w:lang w:val="zh-TW" w:eastAsia="zh-TW"/>
        </w:rPr>
        <w:t>病患</w:t>
      </w:r>
      <w:r>
        <w:rPr>
          <w:rFonts w:ascii="宋体" w:hAnsi="宋体" w:cs="宋体"/>
          <w:sz w:val="24"/>
          <w:lang w:val="zh-TW" w:eastAsia="zh-TW"/>
        </w:rPr>
        <w:t>安全等训练课程</w:t>
      </w:r>
      <w:r>
        <w:rPr>
          <w:rFonts w:hint="eastAsia" w:ascii="宋体" w:hAnsi="宋体" w:cs="宋体"/>
          <w:sz w:val="24"/>
          <w:lang w:val="zh-TW"/>
        </w:rPr>
        <w:t>，签立安全责任书</w:t>
      </w:r>
      <w:r>
        <w:rPr>
          <w:rFonts w:hint="eastAsia" w:ascii="宋体" w:hAnsi="宋体" w:cs="宋体"/>
          <w:sz w:val="24"/>
          <w:lang w:val="zh-TW" w:eastAsia="zh-TW"/>
        </w:rPr>
        <w:t>。</w:t>
      </w:r>
      <w:r>
        <w:rPr>
          <w:rFonts w:ascii="宋体" w:hAnsi="宋体" w:cs="宋体"/>
          <w:sz w:val="24"/>
          <w:lang w:val="zh-TW" w:eastAsia="zh-TW"/>
        </w:rPr>
        <w:t>应建立</w:t>
      </w:r>
      <w:r>
        <w:rPr>
          <w:rFonts w:hint="eastAsia" w:ascii="宋体" w:hAnsi="宋体" w:cs="宋体"/>
          <w:sz w:val="24"/>
          <w:lang w:val="zh-TW" w:eastAsia="zh-TW"/>
        </w:rPr>
        <w:t>服务</w:t>
      </w:r>
      <w:r>
        <w:rPr>
          <w:rFonts w:ascii="宋体" w:hAnsi="宋体" w:cs="宋体"/>
          <w:sz w:val="24"/>
          <w:lang w:val="zh-TW" w:eastAsia="zh-TW"/>
        </w:rPr>
        <w:t>应急供应机制，保证在特殊情况下的</w:t>
      </w:r>
      <w:r>
        <w:rPr>
          <w:rFonts w:hint="eastAsia" w:ascii="宋体" w:hAnsi="宋体" w:cs="宋体"/>
          <w:sz w:val="24"/>
          <w:lang w:val="zh-TW" w:eastAsia="zh-TW"/>
        </w:rPr>
        <w:t>转运服务</w:t>
      </w:r>
      <w:r>
        <w:rPr>
          <w:rFonts w:hint="eastAsia" w:ascii="宋体" w:hAnsi="宋体" w:cs="宋体"/>
          <w:sz w:val="24"/>
          <w:lang w:val="zh-TW"/>
        </w:rPr>
        <w:t>。</w:t>
      </w:r>
    </w:p>
    <w:p>
      <w:pPr>
        <w:pStyle w:val="9"/>
        <w:numPr>
          <w:ilvl w:val="0"/>
          <w:numId w:val="5"/>
        </w:numPr>
        <w:spacing w:line="360" w:lineRule="auto"/>
        <w:ind w:left="426" w:hanging="568" w:firstLineChars="0"/>
        <w:rPr>
          <w:rFonts w:ascii="宋体" w:hAnsi="宋体" w:cs="宋体"/>
          <w:sz w:val="24"/>
          <w:lang w:val="zh-TW" w:eastAsia="zh-TW"/>
        </w:rPr>
      </w:pPr>
      <w:r>
        <w:rPr>
          <w:rFonts w:hint="eastAsia" w:ascii="宋体" w:hAnsi="宋体" w:cs="宋体"/>
          <w:sz w:val="24"/>
          <w:lang w:val="zh-TW" w:eastAsia="zh-TW"/>
        </w:rPr>
        <w:t>投标人服务基本质量应达到以下目标：</w:t>
      </w:r>
    </w:p>
    <w:p>
      <w:pPr>
        <w:pStyle w:val="9"/>
        <w:numPr>
          <w:ilvl w:val="0"/>
          <w:numId w:val="6"/>
        </w:numPr>
        <w:spacing w:line="360" w:lineRule="auto"/>
        <w:ind w:firstLineChars="0"/>
        <w:rPr>
          <w:rFonts w:ascii="宋体" w:hAnsi="宋体"/>
          <w:sz w:val="24"/>
        </w:rPr>
      </w:pPr>
      <w:r>
        <w:rPr>
          <w:rFonts w:hint="eastAsia" w:ascii="宋体" w:hAnsi="宋体" w:cs="Courier New"/>
          <w:kern w:val="0"/>
          <w:sz w:val="24"/>
        </w:rPr>
        <w:t>乙方必须根据调研不满意的具体事项进行整改，若经合理期限后仍不整改或未完成整改，每拖延一日罚扣</w:t>
      </w:r>
      <w:r>
        <w:rPr>
          <w:rFonts w:ascii="宋体" w:hAnsi="宋体" w:cs="Courier New"/>
          <w:kern w:val="0"/>
          <w:sz w:val="24"/>
        </w:rPr>
        <w:t>1000</w:t>
      </w:r>
      <w:r>
        <w:rPr>
          <w:rFonts w:hint="eastAsia" w:ascii="宋体" w:hAnsi="宋体" w:cs="Courier New"/>
          <w:kern w:val="0"/>
          <w:sz w:val="24"/>
        </w:rPr>
        <w:t>元计到整改完毕之日。</w:t>
      </w:r>
    </w:p>
    <w:p>
      <w:pPr>
        <w:pStyle w:val="9"/>
        <w:snapToGrid w:val="0"/>
        <w:spacing w:line="360" w:lineRule="auto"/>
        <w:ind w:left="247" w:leftChars="118" w:firstLine="425" w:firstLineChars="0"/>
        <w:rPr>
          <w:rFonts w:ascii="宋体" w:hAnsi="宋体"/>
          <w:sz w:val="24"/>
          <w:lang w:val="zh-TW" w:eastAsia="zh-TW"/>
        </w:rPr>
      </w:pPr>
      <w:r>
        <w:rPr>
          <w:rFonts w:ascii="宋体" w:hAnsi="宋体"/>
          <w:sz w:val="24"/>
          <w:lang w:val="zh-TW" w:eastAsia="zh-TW"/>
        </w:rPr>
        <w:t>服务费用支付金额计算方法：</w:t>
      </w:r>
      <w:r>
        <w:rPr>
          <w:rFonts w:ascii="宋体" w:hAnsi="宋体"/>
          <w:sz w:val="24"/>
          <w:lang w:val="zh-CN" w:eastAsia="zh-TW"/>
        </w:rPr>
        <w:t>支付给乙方的服务费</w:t>
      </w:r>
      <w:r>
        <w:rPr>
          <w:rFonts w:ascii="宋体" w:hAnsi="宋体"/>
          <w:sz w:val="24"/>
          <w:lang w:val="zh-TW" w:eastAsia="zh-TW"/>
        </w:rPr>
        <w:t>=</w:t>
      </w:r>
      <w:r>
        <w:rPr>
          <w:rFonts w:hint="eastAsia" w:ascii="宋体" w:hAnsi="宋体"/>
          <w:sz w:val="24"/>
          <w:lang w:val="en-US" w:eastAsia="zh-CN"/>
        </w:rPr>
        <w:t>应</w:t>
      </w:r>
      <w:r>
        <w:rPr>
          <w:rFonts w:ascii="宋体" w:hAnsi="宋体"/>
          <w:sz w:val="24"/>
          <w:lang w:val="zh-CN" w:eastAsia="zh-TW"/>
        </w:rPr>
        <w:t>支付费用</w:t>
      </w:r>
      <w:r>
        <w:rPr>
          <w:rFonts w:ascii="宋体" w:hAnsi="宋体"/>
          <w:sz w:val="24"/>
          <w:lang w:val="zh-TW" w:eastAsia="zh-TW"/>
        </w:rPr>
        <w:t>-</w:t>
      </w:r>
      <w:r>
        <w:rPr>
          <w:rFonts w:ascii="宋体" w:hAnsi="宋体"/>
          <w:sz w:val="24"/>
          <w:lang w:val="zh-CN" w:eastAsia="zh-TW"/>
        </w:rPr>
        <w:t>扣减费用。</w:t>
      </w:r>
    </w:p>
    <w:p>
      <w:pPr>
        <w:spacing w:line="360" w:lineRule="auto"/>
        <w:ind w:left="247" w:leftChars="118" w:firstLine="566" w:firstLineChars="236"/>
        <w:rPr>
          <w:rFonts w:ascii="宋体" w:hAnsi="宋体"/>
          <w:sz w:val="24"/>
        </w:rPr>
      </w:pPr>
      <w:r>
        <w:rPr>
          <w:rFonts w:hint="eastAsia" w:ascii="宋体" w:hAnsi="宋体"/>
          <w:sz w:val="24"/>
          <w:lang w:val="zh-CN"/>
        </w:rPr>
        <w:t>扣减费用（包含但不限于以下内容）：服务态度差（如与</w:t>
      </w:r>
      <w:r>
        <w:rPr>
          <w:rFonts w:ascii="宋体" w:hAnsi="宋体"/>
          <w:sz w:val="24"/>
          <w:lang w:val="zh-CN"/>
        </w:rPr>
        <w:t>患者或使用部门</w:t>
      </w:r>
      <w:r>
        <w:rPr>
          <w:rFonts w:hint="eastAsia" w:ascii="宋体" w:hAnsi="宋体"/>
          <w:sz w:val="24"/>
          <w:lang w:val="zh-CN"/>
        </w:rPr>
        <w:t>发生争吵，拒绝</w:t>
      </w:r>
      <w:r>
        <w:rPr>
          <w:rFonts w:ascii="宋体" w:hAnsi="宋体"/>
          <w:sz w:val="24"/>
          <w:lang w:val="zh-CN"/>
        </w:rPr>
        <w:t>提供</w:t>
      </w:r>
      <w:r>
        <w:rPr>
          <w:rFonts w:hint="eastAsia" w:ascii="宋体" w:hAnsi="宋体"/>
          <w:sz w:val="24"/>
          <w:lang w:val="zh-CN"/>
        </w:rPr>
        <w:t>服务等），</w:t>
      </w:r>
      <w:r>
        <w:rPr>
          <w:rFonts w:hint="eastAsia" w:ascii="宋体" w:hAnsi="宋体"/>
          <w:sz w:val="24"/>
          <w:lang w:val="en-US" w:eastAsia="zh-CN"/>
        </w:rPr>
        <w:t>未</w:t>
      </w:r>
      <w:r>
        <w:rPr>
          <w:rFonts w:ascii="宋体" w:hAnsi="宋体"/>
          <w:sz w:val="24"/>
          <w:lang w:val="zh-CN"/>
        </w:rPr>
        <w:t>按服务标准作业的，出现标本丢失或患者辨识错误等不良事件的</w:t>
      </w:r>
      <w:r>
        <w:rPr>
          <w:rFonts w:hint="eastAsia" w:ascii="宋体" w:hAnsi="宋体"/>
          <w:sz w:val="24"/>
          <w:lang w:val="zh-CN"/>
        </w:rPr>
        <w:t>，罚扣标准如附件</w:t>
      </w:r>
      <w:r>
        <w:rPr>
          <w:rFonts w:hint="eastAsia" w:ascii="宋体" w:hAnsi="宋体"/>
          <w:sz w:val="24"/>
          <w:lang w:val="en-US" w:eastAsia="zh-CN"/>
        </w:rPr>
        <w:t>一</w:t>
      </w:r>
      <w:r>
        <w:rPr>
          <w:rFonts w:hint="eastAsia" w:ascii="宋体" w:hAnsi="宋体"/>
          <w:sz w:val="24"/>
          <w:lang w:val="zh-CN"/>
        </w:rPr>
        <w:t>。对于患者身份未核对、标本运送时效不达标、陪检步伐较快等常见异常，发生异常罚扣金额1</w:t>
      </w:r>
      <w:r>
        <w:rPr>
          <w:rFonts w:ascii="宋体" w:hAnsi="宋体"/>
          <w:sz w:val="24"/>
          <w:lang w:val="zh-CN"/>
        </w:rPr>
        <w:t>000</w:t>
      </w:r>
      <w:r>
        <w:rPr>
          <w:rFonts w:hint="eastAsia" w:ascii="宋体" w:hAnsi="宋体"/>
          <w:sz w:val="24"/>
          <w:lang w:val="zh-CN"/>
        </w:rPr>
        <w:t>元，累计出现将翻倍进行罚扣，累计发生3次将扣除全部待结账款。对于缺岗、早退情况将依旷工处置，扣除3天考勤费用并扣除全部待结账款。</w:t>
      </w:r>
    </w:p>
    <w:p>
      <w:pPr>
        <w:pStyle w:val="9"/>
        <w:numPr>
          <w:ilvl w:val="0"/>
          <w:numId w:val="5"/>
        </w:numPr>
        <w:spacing w:line="360" w:lineRule="auto"/>
        <w:ind w:left="426" w:hanging="568" w:firstLineChars="0"/>
        <w:rPr>
          <w:rFonts w:ascii="宋体" w:hAnsi="宋体"/>
          <w:sz w:val="24"/>
        </w:rPr>
      </w:pPr>
      <w:r>
        <w:rPr>
          <w:rFonts w:hint="eastAsia" w:ascii="宋体" w:hAnsi="宋体"/>
          <w:sz w:val="24"/>
        </w:rPr>
        <w:t>在</w:t>
      </w:r>
      <w:r>
        <w:rPr>
          <w:rFonts w:ascii="宋体" w:hAnsi="宋体"/>
          <w:sz w:val="24"/>
        </w:rPr>
        <w:t>运送患者过程中，</w:t>
      </w:r>
      <w:r>
        <w:rPr>
          <w:rFonts w:hint="eastAsia" w:ascii="宋体" w:hAnsi="宋体"/>
          <w:sz w:val="24"/>
        </w:rPr>
        <w:t>投标人</w:t>
      </w:r>
      <w:r>
        <w:rPr>
          <w:rFonts w:ascii="宋体" w:hAnsi="宋体"/>
          <w:sz w:val="24"/>
        </w:rPr>
        <w:t>工作人员应该按照</w:t>
      </w:r>
      <w:r>
        <w:rPr>
          <w:rFonts w:hint="eastAsia" w:ascii="宋体" w:hAnsi="宋体"/>
          <w:sz w:val="24"/>
        </w:rPr>
        <w:t>招标人的指导</w:t>
      </w:r>
      <w:r>
        <w:rPr>
          <w:rFonts w:ascii="宋体" w:hAnsi="宋体"/>
          <w:sz w:val="24"/>
        </w:rPr>
        <w:t>进行操作</w:t>
      </w:r>
      <w:r>
        <w:rPr>
          <w:rFonts w:hint="eastAsia" w:ascii="宋体" w:hAnsi="宋体"/>
          <w:sz w:val="24"/>
        </w:rPr>
        <w:t>。因投标人</w:t>
      </w:r>
      <w:r>
        <w:rPr>
          <w:rFonts w:ascii="宋体" w:hAnsi="宋体"/>
          <w:sz w:val="24"/>
        </w:rPr>
        <w:t>员工违规操作等原因而给</w:t>
      </w:r>
      <w:r>
        <w:rPr>
          <w:rFonts w:hint="eastAsia" w:ascii="宋体" w:hAnsi="宋体"/>
          <w:sz w:val="24"/>
        </w:rPr>
        <w:t>院方</w:t>
      </w:r>
      <w:r>
        <w:rPr>
          <w:rFonts w:ascii="宋体" w:hAnsi="宋体"/>
          <w:sz w:val="24"/>
        </w:rPr>
        <w:t>造成经济损失</w:t>
      </w:r>
      <w:r>
        <w:rPr>
          <w:rFonts w:hint="eastAsia" w:ascii="宋体" w:hAnsi="宋体"/>
          <w:sz w:val="24"/>
        </w:rPr>
        <w:t>或患者伤害</w:t>
      </w:r>
      <w:r>
        <w:rPr>
          <w:rFonts w:ascii="宋体" w:hAnsi="宋体"/>
          <w:sz w:val="24"/>
        </w:rPr>
        <w:t>的</w:t>
      </w:r>
      <w:r>
        <w:rPr>
          <w:rFonts w:hint="eastAsia" w:ascii="宋体" w:hAnsi="宋体"/>
          <w:sz w:val="24"/>
        </w:rPr>
        <w:t>责任，均由投标人自行负责并扣除全部待结账款。投标人</w:t>
      </w:r>
      <w:r>
        <w:rPr>
          <w:rFonts w:hint="eastAsia" w:ascii="宋体" w:hAnsi="宋体" w:cs="Courier New"/>
          <w:kern w:val="0"/>
          <w:sz w:val="24"/>
        </w:rPr>
        <w:t>工作人员与招标人不存在任何劳动、劳务或雇佣关系，因投标人工作人员原因给院方或任意第三方造成人身伤亡或财产损失的，均与招标人无关，由投标人承担全部责任。</w:t>
      </w:r>
    </w:p>
    <w:p>
      <w:pPr>
        <w:pStyle w:val="9"/>
        <w:numPr>
          <w:ilvl w:val="0"/>
          <w:numId w:val="5"/>
        </w:numPr>
        <w:spacing w:line="360" w:lineRule="auto"/>
        <w:ind w:left="426" w:hanging="568" w:firstLineChars="0"/>
        <w:rPr>
          <w:rFonts w:ascii="宋体" w:hAnsi="宋体"/>
          <w:sz w:val="24"/>
        </w:rPr>
      </w:pPr>
      <w:r>
        <w:rPr>
          <w:rFonts w:hint="eastAsia" w:ascii="宋体" w:hAnsi="宋体"/>
          <w:sz w:val="24"/>
        </w:rPr>
        <w:t>招标人提供的服务未按工作规定或作业质量不良，将依照查核罚扣标准进行罚扣（附件</w:t>
      </w:r>
      <w:r>
        <w:rPr>
          <w:rFonts w:hint="eastAsia" w:ascii="宋体" w:hAnsi="宋体"/>
          <w:sz w:val="24"/>
          <w:lang w:val="en-US" w:eastAsia="zh-CN"/>
        </w:rPr>
        <w:t>一</w:t>
      </w:r>
      <w:r>
        <w:rPr>
          <w:rFonts w:hint="eastAsia" w:ascii="宋体" w:hAnsi="宋体"/>
          <w:sz w:val="24"/>
        </w:rPr>
        <w:t>），并在约定实效内整改完毕。若</w:t>
      </w:r>
      <w:r>
        <w:rPr>
          <w:rFonts w:ascii="宋体" w:hAnsi="宋体"/>
          <w:sz w:val="24"/>
        </w:rPr>
        <w:t>给</w:t>
      </w:r>
      <w:r>
        <w:rPr>
          <w:rFonts w:hint="eastAsia" w:ascii="宋体" w:hAnsi="宋体"/>
          <w:sz w:val="24"/>
        </w:rPr>
        <w:t>招标人</w:t>
      </w:r>
      <w:r>
        <w:rPr>
          <w:rFonts w:ascii="宋体" w:hAnsi="宋体"/>
          <w:sz w:val="24"/>
        </w:rPr>
        <w:t>造成重大损失的，</w:t>
      </w:r>
      <w:r>
        <w:rPr>
          <w:rFonts w:hint="eastAsia" w:ascii="宋体" w:hAnsi="宋体"/>
          <w:sz w:val="24"/>
        </w:rPr>
        <w:t>招标人</w:t>
      </w:r>
      <w:r>
        <w:rPr>
          <w:rFonts w:ascii="宋体" w:hAnsi="宋体"/>
          <w:sz w:val="24"/>
        </w:rPr>
        <w:t>有权解除</w:t>
      </w:r>
      <w:r>
        <w:rPr>
          <w:rFonts w:hint="eastAsia" w:ascii="宋体" w:hAnsi="宋体"/>
          <w:sz w:val="24"/>
        </w:rPr>
        <w:t>服务合同并扣除全部待结账款。</w:t>
      </w:r>
    </w:p>
    <w:p>
      <w:pPr>
        <w:pStyle w:val="9"/>
        <w:numPr>
          <w:ilvl w:val="0"/>
          <w:numId w:val="5"/>
        </w:numPr>
        <w:spacing w:line="360" w:lineRule="auto"/>
        <w:ind w:left="426" w:hanging="568" w:firstLineChars="0"/>
        <w:rPr>
          <w:rFonts w:ascii="宋体" w:hAnsi="宋体"/>
          <w:sz w:val="24"/>
        </w:rPr>
      </w:pPr>
      <w:r>
        <w:rPr>
          <w:rFonts w:hint="eastAsia" w:ascii="宋体" w:hAnsi="宋体"/>
          <w:sz w:val="24"/>
        </w:rPr>
        <w:t>配合招标人作业需要，投标人需每月举办工作人员教育训练，课程内容需经院方核定，并需检附教育训练课程内容、实施照片及记录等数据，若遇特殊情况将依实际需要增加训练次数。</w:t>
      </w:r>
    </w:p>
    <w:p>
      <w:pPr>
        <w:pStyle w:val="9"/>
        <w:numPr>
          <w:ilvl w:val="0"/>
          <w:numId w:val="5"/>
        </w:numPr>
        <w:spacing w:line="360" w:lineRule="auto"/>
        <w:ind w:left="426" w:hanging="568" w:firstLineChars="0"/>
        <w:rPr>
          <w:rFonts w:ascii="宋体" w:hAnsi="宋体"/>
          <w:sz w:val="24"/>
        </w:rPr>
      </w:pPr>
      <w:r>
        <w:rPr>
          <w:rFonts w:hint="eastAsia" w:ascii="宋体" w:hAnsi="宋体"/>
          <w:sz w:val="24"/>
        </w:rPr>
        <w:t>投标人不得在任何场所或媒体上使用招标人名称、商标、字号等刊登广告或做其宣传，否则即视为投标人违约。招标人</w:t>
      </w:r>
      <w:r>
        <w:rPr>
          <w:rFonts w:ascii="宋体" w:hAnsi="宋体" w:cs="宋体"/>
          <w:kern w:val="0"/>
          <w:sz w:val="24"/>
        </w:rPr>
        <w:t>有权立即解除合同并扣除全部待结账款，同时</w:t>
      </w:r>
      <w:r>
        <w:rPr>
          <w:rFonts w:hint="eastAsia" w:ascii="宋体" w:hAnsi="宋体" w:cs="宋体"/>
          <w:kern w:val="0"/>
          <w:sz w:val="24"/>
        </w:rPr>
        <w:t>招标人</w:t>
      </w:r>
      <w:r>
        <w:rPr>
          <w:rFonts w:ascii="宋体" w:hAnsi="宋体" w:cs="宋体"/>
          <w:kern w:val="0"/>
          <w:sz w:val="24"/>
        </w:rPr>
        <w:t>有权要求</w:t>
      </w:r>
      <w:r>
        <w:rPr>
          <w:rFonts w:hint="eastAsia" w:ascii="宋体" w:hAnsi="宋体" w:cs="宋体"/>
          <w:kern w:val="0"/>
          <w:sz w:val="24"/>
        </w:rPr>
        <w:t>投标人</w:t>
      </w:r>
      <w:r>
        <w:rPr>
          <w:rFonts w:ascii="宋体" w:hAnsi="宋体" w:cs="宋体"/>
          <w:kern w:val="0"/>
          <w:sz w:val="24"/>
        </w:rPr>
        <w:t>通过媒体以及其他传播途径向社会公众澄清事实并恢复</w:t>
      </w:r>
      <w:r>
        <w:rPr>
          <w:rFonts w:hint="eastAsia" w:ascii="宋体" w:hAnsi="宋体" w:cs="宋体"/>
          <w:kern w:val="0"/>
          <w:sz w:val="24"/>
        </w:rPr>
        <w:t>招标人</w:t>
      </w:r>
      <w:r>
        <w:rPr>
          <w:rFonts w:ascii="宋体" w:hAnsi="宋体" w:cs="宋体"/>
          <w:kern w:val="0"/>
          <w:sz w:val="24"/>
        </w:rPr>
        <w:t>的声誉、名誉和社会评价，有关费用由</w:t>
      </w:r>
      <w:r>
        <w:rPr>
          <w:rFonts w:hint="eastAsia" w:ascii="宋体" w:hAnsi="宋体" w:cs="宋体"/>
          <w:kern w:val="0"/>
          <w:sz w:val="24"/>
        </w:rPr>
        <w:t>投标人</w:t>
      </w:r>
      <w:r>
        <w:rPr>
          <w:rFonts w:ascii="宋体" w:hAnsi="宋体" w:cs="宋体"/>
          <w:kern w:val="0"/>
          <w:sz w:val="24"/>
        </w:rPr>
        <w:t>自行承担，同时因此发生的一切责任和损失（包括但不限于</w:t>
      </w:r>
      <w:r>
        <w:rPr>
          <w:rFonts w:hint="eastAsia" w:ascii="宋体" w:hAnsi="宋体" w:cs="宋体"/>
          <w:kern w:val="0"/>
          <w:sz w:val="24"/>
        </w:rPr>
        <w:t>招标人</w:t>
      </w:r>
      <w:r>
        <w:rPr>
          <w:rFonts w:ascii="宋体" w:hAnsi="宋体" w:cs="宋体"/>
          <w:kern w:val="0"/>
          <w:sz w:val="24"/>
        </w:rPr>
        <w:t>的损失和第三人的损失及</w:t>
      </w:r>
      <w:r>
        <w:rPr>
          <w:rFonts w:hint="eastAsia" w:ascii="宋体" w:hAnsi="宋体" w:cs="宋体"/>
          <w:kern w:val="0"/>
          <w:sz w:val="24"/>
        </w:rPr>
        <w:t>投标人自</w:t>
      </w:r>
      <w:r>
        <w:rPr>
          <w:rFonts w:ascii="宋体" w:hAnsi="宋体" w:cs="宋体"/>
          <w:kern w:val="0"/>
          <w:sz w:val="24"/>
        </w:rPr>
        <w:t>己的损失)均由</w:t>
      </w:r>
      <w:r>
        <w:rPr>
          <w:rFonts w:hint="eastAsia" w:ascii="宋体" w:hAnsi="宋体" w:cs="宋体"/>
          <w:kern w:val="0"/>
          <w:sz w:val="24"/>
        </w:rPr>
        <w:t>投标人</w:t>
      </w:r>
      <w:r>
        <w:rPr>
          <w:rFonts w:ascii="宋体" w:hAnsi="宋体" w:cs="宋体"/>
          <w:kern w:val="0"/>
          <w:sz w:val="24"/>
        </w:rPr>
        <w:t>承担和负责，</w:t>
      </w:r>
      <w:r>
        <w:rPr>
          <w:rFonts w:hint="eastAsia" w:ascii="宋体" w:hAnsi="宋体" w:cs="宋体"/>
          <w:kern w:val="0"/>
          <w:sz w:val="24"/>
        </w:rPr>
        <w:t>招标人</w:t>
      </w:r>
      <w:r>
        <w:rPr>
          <w:rFonts w:ascii="宋体" w:hAnsi="宋体" w:cs="宋体"/>
          <w:kern w:val="0"/>
          <w:sz w:val="24"/>
        </w:rPr>
        <w:t>不承担任何责任</w:t>
      </w:r>
      <w:r>
        <w:rPr>
          <w:rFonts w:hint="eastAsia" w:ascii="宋体" w:hAnsi="宋体" w:cs="宋体"/>
          <w:kern w:val="0"/>
          <w:sz w:val="24"/>
        </w:rPr>
        <w:t>。</w:t>
      </w:r>
    </w:p>
    <w:p>
      <w:pPr>
        <w:pStyle w:val="9"/>
        <w:numPr>
          <w:ilvl w:val="0"/>
          <w:numId w:val="1"/>
        </w:numPr>
        <w:spacing w:line="360" w:lineRule="auto"/>
        <w:ind w:left="144" w:leftChars="-202" w:hanging="568" w:firstLineChars="0"/>
        <w:rPr>
          <w:rFonts w:ascii="宋体" w:hAnsi="宋体"/>
          <w:b/>
          <w:bCs/>
          <w:sz w:val="24"/>
        </w:rPr>
      </w:pPr>
      <w:r>
        <w:rPr>
          <w:rFonts w:hint="eastAsia" w:ascii="宋体" w:hAnsi="宋体"/>
          <w:b/>
          <w:bCs/>
          <w:sz w:val="24"/>
        </w:rPr>
        <w:t>人员管理要求：</w:t>
      </w:r>
    </w:p>
    <w:p>
      <w:pPr>
        <w:pStyle w:val="9"/>
        <w:numPr>
          <w:ilvl w:val="0"/>
          <w:numId w:val="7"/>
        </w:numPr>
        <w:spacing w:line="360" w:lineRule="auto"/>
        <w:ind w:left="426" w:hanging="568" w:firstLineChars="0"/>
        <w:rPr>
          <w:rFonts w:ascii="宋体" w:hAnsi="宋体"/>
          <w:sz w:val="24"/>
        </w:rPr>
      </w:pPr>
      <w:r>
        <w:rPr>
          <w:rFonts w:ascii="宋体" w:hAnsi="宋体" w:cs="宋体"/>
          <w:sz w:val="24"/>
          <w:lang w:val="zh-TW" w:eastAsia="zh-TW"/>
        </w:rPr>
        <w:t>投标</w:t>
      </w:r>
      <w:r>
        <w:rPr>
          <w:rFonts w:hint="eastAsia" w:ascii="宋体" w:hAnsi="宋体" w:cs="宋体"/>
          <w:sz w:val="24"/>
          <w:lang w:val="zh-TW" w:eastAsia="zh-TW"/>
        </w:rPr>
        <w:t>人</w:t>
      </w:r>
      <w:r>
        <w:rPr>
          <w:rFonts w:ascii="宋体" w:hAnsi="宋体" w:cs="宋体"/>
          <w:sz w:val="24"/>
          <w:lang w:val="zh-TW" w:eastAsia="zh-TW"/>
        </w:rPr>
        <w:t>对员工的管理教育和人身安全负完全责任。不得因与其员工之间的纠纷影响合同的履行，否则应赔偿由此给院方造成的损失，本项目所有工作人员与院方之间不存在任何劳动关系</w:t>
      </w:r>
      <w:r>
        <w:rPr>
          <w:rFonts w:hint="eastAsia" w:ascii="宋体" w:hAnsi="宋体" w:cs="宋体"/>
          <w:sz w:val="24"/>
          <w:lang w:val="zh-TW"/>
        </w:rPr>
        <w:t>，其安全责任及纠纷由投标人自行负责，与招标人无涉。</w:t>
      </w:r>
    </w:p>
    <w:p>
      <w:pPr>
        <w:pStyle w:val="9"/>
        <w:numPr>
          <w:ilvl w:val="0"/>
          <w:numId w:val="7"/>
        </w:numPr>
        <w:spacing w:line="360" w:lineRule="auto"/>
        <w:ind w:left="426" w:hanging="568" w:firstLineChars="0"/>
        <w:rPr>
          <w:rFonts w:ascii="宋体" w:hAnsi="宋体"/>
          <w:sz w:val="24"/>
        </w:rPr>
      </w:pPr>
      <w:r>
        <w:rPr>
          <w:rFonts w:ascii="宋体" w:hAnsi="宋体" w:cs="宋体"/>
          <w:sz w:val="24"/>
          <w:lang w:val="zh-TW" w:eastAsia="zh-TW"/>
        </w:rPr>
        <w:t>建立员工政审、健康、薪酬档案</w:t>
      </w:r>
      <w:r>
        <w:rPr>
          <w:rFonts w:hint="eastAsia" w:ascii="宋体" w:hAnsi="宋体" w:cs="宋体"/>
          <w:sz w:val="24"/>
          <w:lang w:val="zh-TW"/>
        </w:rPr>
        <w:t>，</w:t>
      </w:r>
      <w:r>
        <w:rPr>
          <w:rFonts w:ascii="宋体" w:hAnsi="宋体" w:cs="宋体"/>
          <w:sz w:val="24"/>
          <w:lang w:val="zh-TW" w:eastAsia="zh-TW"/>
        </w:rPr>
        <w:t>提供本项目所有工作人员基本信息情况表</w:t>
      </w:r>
      <w:r>
        <w:rPr>
          <w:rFonts w:hint="eastAsia" w:ascii="宋体" w:hAnsi="宋体" w:cs="宋体"/>
          <w:sz w:val="24"/>
          <w:lang w:val="zh-TW"/>
        </w:rPr>
        <w:t>、</w:t>
      </w:r>
      <w:r>
        <w:rPr>
          <w:rFonts w:ascii="宋体" w:hAnsi="宋体" w:cs="宋体"/>
          <w:sz w:val="24"/>
          <w:lang w:val="zh-TW" w:eastAsia="zh-TW"/>
        </w:rPr>
        <w:t>身份证及健康证复印件并保持本项目主要人员的相对稳定</w:t>
      </w:r>
      <w:r>
        <w:rPr>
          <w:rFonts w:hint="eastAsia" w:ascii="宋体" w:hAnsi="宋体" w:cs="宋体"/>
          <w:sz w:val="24"/>
          <w:lang w:val="zh-TW"/>
        </w:rPr>
        <w:t>，</w:t>
      </w:r>
      <w:r>
        <w:rPr>
          <w:rFonts w:ascii="宋体" w:hAnsi="宋体" w:cs="宋体"/>
          <w:sz w:val="24"/>
          <w:lang w:val="zh-TW" w:eastAsia="zh-TW"/>
        </w:rPr>
        <w:t>如需调整，</w:t>
      </w:r>
      <w:r>
        <w:rPr>
          <w:rFonts w:hint="eastAsia" w:ascii="宋体" w:hAnsi="宋体" w:cs="宋体"/>
          <w:sz w:val="24"/>
          <w:lang w:val="zh-TW" w:eastAsia="zh-TW"/>
        </w:rPr>
        <w:t>需</w:t>
      </w:r>
      <w:r>
        <w:rPr>
          <w:rFonts w:ascii="宋体" w:hAnsi="宋体" w:cs="宋体"/>
          <w:sz w:val="24"/>
          <w:lang w:val="zh-TW" w:eastAsia="zh-TW"/>
        </w:rPr>
        <w:t>事先征得院方同意</w:t>
      </w:r>
      <w:r>
        <w:rPr>
          <w:rFonts w:hint="eastAsia" w:ascii="宋体" w:hAnsi="宋体" w:cs="宋体"/>
          <w:sz w:val="24"/>
          <w:lang w:val="zh-TW"/>
        </w:rPr>
        <w:t>，不得未经许可调任本项目工作人员。作业人员应</w:t>
      </w:r>
      <w:r>
        <w:rPr>
          <w:rFonts w:ascii="宋体" w:hAnsi="宋体" w:cs="宋体"/>
          <w:sz w:val="24"/>
        </w:rPr>
        <w:t>按需要进行相关预防接种</w:t>
      </w:r>
      <w:r>
        <w:rPr>
          <w:rFonts w:hint="eastAsia" w:ascii="宋体" w:hAnsi="宋体" w:cs="宋体"/>
          <w:sz w:val="24"/>
        </w:rPr>
        <w:t>。人员需按</w:t>
      </w:r>
      <w:r>
        <w:rPr>
          <w:rFonts w:ascii="宋体" w:hAnsi="宋体" w:cs="宋体"/>
          <w:sz w:val="24"/>
        </w:rPr>
        <w:t>项目方</w:t>
      </w:r>
      <w:r>
        <w:rPr>
          <w:rFonts w:hint="eastAsia" w:ascii="宋体" w:hAnsi="宋体" w:cs="宋体"/>
          <w:sz w:val="24"/>
        </w:rPr>
        <w:t>新制定的冠状病毒肺炎管理制度执行，</w:t>
      </w:r>
      <w:r>
        <w:rPr>
          <w:rFonts w:ascii="宋体" w:hAnsi="宋体" w:cs="宋体"/>
          <w:sz w:val="24"/>
        </w:rPr>
        <w:t>所发生的费用由中标人承担</w:t>
      </w:r>
      <w:r>
        <w:rPr>
          <w:rFonts w:hint="eastAsia" w:ascii="宋体" w:hAnsi="宋体" w:cs="宋体"/>
          <w:sz w:val="24"/>
        </w:rPr>
        <w:t>。</w:t>
      </w:r>
    </w:p>
    <w:p>
      <w:pPr>
        <w:pStyle w:val="9"/>
        <w:numPr>
          <w:ilvl w:val="0"/>
          <w:numId w:val="7"/>
        </w:numPr>
        <w:spacing w:line="360" w:lineRule="auto"/>
        <w:ind w:left="426" w:hanging="568" w:firstLineChars="0"/>
        <w:rPr>
          <w:rFonts w:ascii="宋体" w:hAnsi="宋体"/>
          <w:sz w:val="24"/>
        </w:rPr>
      </w:pPr>
      <w:r>
        <w:rPr>
          <w:rFonts w:hint="eastAsia" w:ascii="宋体" w:hAnsi="宋体" w:cs="宋体"/>
          <w:sz w:val="24"/>
          <w:lang w:val="zh-TW"/>
        </w:rPr>
        <w:t>投标人所派遣员工应符合《中华人民共和国劳动法》相关规定，需满1</w:t>
      </w:r>
      <w:r>
        <w:rPr>
          <w:rFonts w:ascii="宋体" w:hAnsi="宋体" w:cs="宋体"/>
          <w:sz w:val="24"/>
          <w:lang w:val="zh-TW" w:eastAsia="zh-TW"/>
        </w:rPr>
        <w:t>8</w:t>
      </w:r>
      <w:r>
        <w:rPr>
          <w:rFonts w:hint="eastAsia" w:ascii="宋体" w:hAnsi="宋体" w:cs="宋体"/>
          <w:sz w:val="24"/>
          <w:lang w:val="zh-TW" w:eastAsia="zh-TW"/>
        </w:rPr>
        <w:t>周岁以上</w:t>
      </w:r>
      <w:r>
        <w:rPr>
          <w:rFonts w:hint="eastAsia" w:ascii="宋体" w:hAnsi="宋体" w:cs="宋体"/>
          <w:sz w:val="24"/>
          <w:lang w:val="zh-TW"/>
        </w:rPr>
        <w:t>，达法定退休年龄</w:t>
      </w:r>
      <w:r>
        <w:rPr>
          <w:rFonts w:ascii="宋体" w:hAnsi="宋体" w:cs="宋体"/>
          <w:sz w:val="24"/>
        </w:rPr>
        <w:t>(</w:t>
      </w:r>
      <w:r>
        <w:rPr>
          <w:rFonts w:hint="eastAsia" w:ascii="宋体" w:hAnsi="宋体" w:cs="宋体"/>
          <w:sz w:val="24"/>
        </w:rPr>
        <w:t>女员工5</w:t>
      </w:r>
      <w:r>
        <w:rPr>
          <w:rFonts w:ascii="宋体" w:hAnsi="宋体" w:cs="宋体"/>
          <w:sz w:val="24"/>
        </w:rPr>
        <w:t>0</w:t>
      </w:r>
      <w:r>
        <w:rPr>
          <w:rFonts w:hint="eastAsia" w:ascii="宋体" w:hAnsi="宋体" w:cs="宋体"/>
          <w:sz w:val="24"/>
        </w:rPr>
        <w:t>周岁、男员工6</w:t>
      </w:r>
      <w:r>
        <w:rPr>
          <w:rFonts w:ascii="宋体" w:hAnsi="宋体" w:cs="宋体"/>
          <w:sz w:val="24"/>
        </w:rPr>
        <w:t>0</w:t>
      </w:r>
      <w:r>
        <w:rPr>
          <w:rFonts w:hint="eastAsia" w:ascii="宋体" w:hAnsi="宋体" w:cs="宋体"/>
          <w:sz w:val="24"/>
        </w:rPr>
        <w:t>周岁</w:t>
      </w:r>
      <w:r>
        <w:rPr>
          <w:rFonts w:ascii="宋体" w:hAnsi="宋体" w:cs="宋体"/>
          <w:sz w:val="24"/>
        </w:rPr>
        <w:t>)</w:t>
      </w:r>
      <w:r>
        <w:rPr>
          <w:rFonts w:hint="eastAsia" w:ascii="宋体" w:hAnsi="宋体" w:cs="宋体"/>
          <w:sz w:val="24"/>
        </w:rPr>
        <w:t>人员不得录用。</w:t>
      </w:r>
      <w:r>
        <w:rPr>
          <w:rFonts w:ascii="宋体" w:hAnsi="宋体" w:cs="宋体"/>
          <w:sz w:val="24"/>
        </w:rPr>
        <w:t>工作人员必须经过</w:t>
      </w:r>
      <w:r>
        <w:rPr>
          <w:rFonts w:hint="eastAsia" w:ascii="宋体" w:hAnsi="宋体" w:cs="宋体"/>
          <w:sz w:val="24"/>
        </w:rPr>
        <w:t>卫生</w:t>
      </w:r>
      <w:r>
        <w:rPr>
          <w:rFonts w:ascii="宋体" w:hAnsi="宋体" w:cs="宋体"/>
          <w:sz w:val="24"/>
        </w:rPr>
        <w:t>知识、安全规范、</w:t>
      </w:r>
      <w:r>
        <w:rPr>
          <w:rFonts w:hint="eastAsia" w:ascii="宋体" w:hAnsi="宋体" w:cs="宋体"/>
          <w:sz w:val="24"/>
        </w:rPr>
        <w:t>作业规范及标准</w:t>
      </w:r>
      <w:r>
        <w:rPr>
          <w:rFonts w:ascii="宋体" w:hAnsi="宋体" w:cs="宋体"/>
          <w:sz w:val="24"/>
        </w:rPr>
        <w:t>等岗前培训</w:t>
      </w:r>
      <w:r>
        <w:rPr>
          <w:rFonts w:hint="eastAsia" w:ascii="宋体" w:hAnsi="宋体" w:cs="宋体"/>
          <w:sz w:val="24"/>
        </w:rPr>
        <w:t>，经招标方管理人员考核合</w:t>
      </w:r>
      <w:r>
        <w:rPr>
          <w:rFonts w:ascii="宋体" w:hAnsi="宋体" w:cs="宋体"/>
          <w:sz w:val="24"/>
        </w:rPr>
        <w:t>格</w:t>
      </w:r>
      <w:r>
        <w:rPr>
          <w:rFonts w:hint="eastAsia" w:ascii="宋体" w:hAnsi="宋体" w:cs="宋体"/>
          <w:sz w:val="24"/>
        </w:rPr>
        <w:t>后上岗。</w:t>
      </w:r>
    </w:p>
    <w:p>
      <w:pPr>
        <w:pStyle w:val="9"/>
        <w:numPr>
          <w:ilvl w:val="0"/>
          <w:numId w:val="7"/>
        </w:numPr>
        <w:spacing w:line="360" w:lineRule="auto"/>
        <w:ind w:left="426" w:hanging="568" w:firstLineChars="0"/>
        <w:rPr>
          <w:rFonts w:ascii="宋体" w:hAnsi="宋体"/>
          <w:sz w:val="24"/>
        </w:rPr>
      </w:pPr>
      <w:r>
        <w:rPr>
          <w:rFonts w:hint="eastAsia" w:ascii="宋体" w:hAnsi="宋体" w:cs="宋体"/>
          <w:sz w:val="24"/>
        </w:rPr>
        <w:t>投标人</w:t>
      </w:r>
      <w:r>
        <w:rPr>
          <w:rFonts w:ascii="宋体" w:hAnsi="宋体" w:cs="宋体"/>
          <w:sz w:val="24"/>
        </w:rPr>
        <w:t>需设专人负责防疫管理工作，应完成上岗前相关防疫备查要求并合格，经防疫知识培训及考核(含照片、签到表、培训内容、考核记录)后制发识别证。如工作人员离职，需向管理部门报备并缴回识别证</w:t>
      </w:r>
      <w:r>
        <w:rPr>
          <w:rFonts w:hint="eastAsia" w:ascii="宋体" w:hAnsi="宋体" w:cs="宋体"/>
          <w:sz w:val="24"/>
        </w:rPr>
        <w:t>。</w:t>
      </w:r>
    </w:p>
    <w:p>
      <w:pPr>
        <w:pStyle w:val="9"/>
        <w:numPr>
          <w:ilvl w:val="0"/>
          <w:numId w:val="7"/>
        </w:numPr>
        <w:spacing w:line="360" w:lineRule="auto"/>
        <w:ind w:left="426" w:hanging="568" w:firstLineChars="0"/>
        <w:rPr>
          <w:rFonts w:ascii="宋体" w:hAnsi="宋体"/>
          <w:sz w:val="24"/>
        </w:rPr>
      </w:pPr>
      <w:r>
        <w:rPr>
          <w:rFonts w:hint="eastAsia" w:ascii="宋体" w:hAnsi="宋体"/>
          <w:sz w:val="24"/>
        </w:rPr>
        <w:t>投标人需保证有指定出勤总数2</w:t>
      </w:r>
      <w:r>
        <w:rPr>
          <w:rFonts w:ascii="宋体" w:hAnsi="宋体"/>
          <w:sz w:val="24"/>
        </w:rPr>
        <w:t>5%</w:t>
      </w:r>
      <w:r>
        <w:rPr>
          <w:rFonts w:hint="eastAsia" w:ascii="宋体" w:hAnsi="宋体"/>
          <w:sz w:val="24"/>
        </w:rPr>
        <w:t>以上的备用人员，每天（含法定节假日）调派工作人员应符合招标人需求，不得无故缩减人力。每</w:t>
      </w:r>
      <w:r>
        <w:rPr>
          <w:rFonts w:ascii="宋体" w:hAnsi="宋体"/>
          <w:sz w:val="24"/>
        </w:rPr>
        <w:t>三月</w:t>
      </w:r>
      <w:r>
        <w:rPr>
          <w:rFonts w:hint="eastAsia" w:ascii="宋体" w:hAnsi="宋体"/>
          <w:sz w:val="24"/>
        </w:rPr>
        <w:t>投标人</w:t>
      </w:r>
      <w:r>
        <w:rPr>
          <w:rFonts w:ascii="宋体" w:hAnsi="宋体"/>
          <w:sz w:val="24"/>
        </w:rPr>
        <w:t>员工</w:t>
      </w:r>
      <w:r>
        <w:rPr>
          <w:rFonts w:hint="eastAsia" w:ascii="宋体" w:hAnsi="宋体"/>
          <w:sz w:val="24"/>
        </w:rPr>
        <w:t>离职率占</w:t>
      </w:r>
      <w:r>
        <w:rPr>
          <w:rFonts w:ascii="宋体" w:hAnsi="宋体"/>
          <w:sz w:val="24"/>
        </w:rPr>
        <w:t>到服务人数的30%</w:t>
      </w:r>
      <w:r>
        <w:rPr>
          <w:rFonts w:hint="eastAsia" w:ascii="宋体" w:hAnsi="宋体"/>
          <w:sz w:val="24"/>
        </w:rPr>
        <w:t>，招标人</w:t>
      </w:r>
      <w:r>
        <w:rPr>
          <w:rFonts w:ascii="宋体" w:hAnsi="宋体"/>
          <w:sz w:val="24"/>
        </w:rPr>
        <w:t>有权解除本协议</w:t>
      </w:r>
      <w:r>
        <w:rPr>
          <w:rFonts w:hint="eastAsia" w:ascii="宋体" w:hAnsi="宋体"/>
          <w:sz w:val="24"/>
        </w:rPr>
        <w:t>并扣除全部待结账款。</w:t>
      </w:r>
    </w:p>
    <w:p>
      <w:pPr>
        <w:pStyle w:val="9"/>
        <w:numPr>
          <w:ilvl w:val="0"/>
          <w:numId w:val="7"/>
        </w:numPr>
        <w:spacing w:line="360" w:lineRule="auto"/>
        <w:ind w:left="426" w:hanging="568" w:firstLineChars="0"/>
        <w:rPr>
          <w:rFonts w:ascii="宋体" w:hAnsi="宋体"/>
          <w:sz w:val="24"/>
        </w:rPr>
      </w:pPr>
      <w:r>
        <w:rPr>
          <w:rFonts w:hint="eastAsia" w:ascii="宋体" w:hAnsi="宋体"/>
          <w:sz w:val="24"/>
        </w:rPr>
        <w:t>当月所有工作人员（含代班人员）由投标人于前月2</w:t>
      </w:r>
      <w:r>
        <w:rPr>
          <w:rFonts w:ascii="宋体" w:hAnsi="宋体"/>
          <w:sz w:val="24"/>
        </w:rPr>
        <w:t>0</w:t>
      </w:r>
      <w:r>
        <w:rPr>
          <w:rFonts w:hint="eastAsia" w:ascii="宋体" w:hAnsi="宋体"/>
          <w:sz w:val="24"/>
        </w:rPr>
        <w:t>日前，将花名册及排班表送至院方备查，工作人员如有任何异动，应于壹日前（不含假日）告知招标人；新进人员（不含领班）需由领班或资深工作人员现场带领实作五日（不计薪），若有无法胜任工作者，投标人需于七日内配合更换适任人选，不得依此作为缩减人力的理由。</w:t>
      </w:r>
    </w:p>
    <w:p>
      <w:pPr>
        <w:pStyle w:val="9"/>
        <w:numPr>
          <w:ilvl w:val="0"/>
          <w:numId w:val="7"/>
        </w:numPr>
        <w:spacing w:line="360" w:lineRule="auto"/>
        <w:ind w:left="426" w:hanging="568" w:firstLineChars="0"/>
        <w:rPr>
          <w:rFonts w:ascii="宋体" w:hAnsi="宋体"/>
          <w:sz w:val="24"/>
        </w:rPr>
      </w:pPr>
      <w:r>
        <w:rPr>
          <w:rFonts w:hint="eastAsia" w:ascii="宋体" w:hAnsi="宋体"/>
          <w:sz w:val="24"/>
        </w:rPr>
        <w:t>投标人需对</w:t>
      </w:r>
      <w:r>
        <w:rPr>
          <w:rFonts w:ascii="宋体" w:hAnsi="宋体"/>
          <w:sz w:val="24"/>
        </w:rPr>
        <w:t>派送工作人员进行招聘、体检、培训、管理，为其办理医疗、工伤等社会保险并</w:t>
      </w:r>
      <w:r>
        <w:rPr>
          <w:rFonts w:hint="eastAsia" w:ascii="宋体" w:hAnsi="宋体"/>
          <w:sz w:val="24"/>
        </w:rPr>
        <w:t>缴</w:t>
      </w:r>
      <w:r>
        <w:rPr>
          <w:rFonts w:ascii="宋体" w:hAnsi="宋体"/>
          <w:sz w:val="24"/>
        </w:rPr>
        <w:t>纳费用</w:t>
      </w:r>
      <w:r>
        <w:rPr>
          <w:rFonts w:hint="eastAsia" w:ascii="宋体" w:hAnsi="宋体"/>
          <w:sz w:val="24"/>
        </w:rPr>
        <w:t>，并自行提供通讯设备、呼叫台等。投标方</w:t>
      </w:r>
      <w:r>
        <w:rPr>
          <w:rFonts w:hint="eastAsia" w:ascii="宋体" w:hAnsi="宋体" w:cs="宋体"/>
          <w:kern w:val="0"/>
          <w:sz w:val="24"/>
        </w:rPr>
        <w:t>工</w:t>
      </w:r>
      <w:r>
        <w:rPr>
          <w:rFonts w:ascii="宋体" w:hAnsi="宋体" w:cs="宋体"/>
          <w:kern w:val="0"/>
          <w:sz w:val="24"/>
        </w:rPr>
        <w:t>作人员之安全由</w:t>
      </w:r>
      <w:r>
        <w:rPr>
          <w:rFonts w:hint="eastAsia" w:ascii="宋体" w:hAnsi="宋体" w:cs="宋体"/>
          <w:kern w:val="0"/>
          <w:sz w:val="24"/>
        </w:rPr>
        <w:t>投标人</w:t>
      </w:r>
      <w:r>
        <w:rPr>
          <w:rFonts w:ascii="宋体" w:hAnsi="宋体" w:cs="宋体"/>
          <w:kern w:val="0"/>
          <w:sz w:val="24"/>
        </w:rPr>
        <w:t>自行负责，如发生伤亡等事故，概由</w:t>
      </w:r>
      <w:r>
        <w:rPr>
          <w:rFonts w:hint="eastAsia" w:ascii="宋体" w:hAnsi="宋体" w:cs="宋体"/>
          <w:kern w:val="0"/>
          <w:sz w:val="24"/>
        </w:rPr>
        <w:t>投标人</w:t>
      </w:r>
      <w:r>
        <w:rPr>
          <w:rFonts w:ascii="宋体" w:hAnsi="宋体" w:cs="宋体"/>
          <w:kern w:val="0"/>
          <w:sz w:val="24"/>
        </w:rPr>
        <w:t>负责处理与赔（补）偿，与</w:t>
      </w:r>
      <w:r>
        <w:rPr>
          <w:rFonts w:hint="eastAsia" w:ascii="宋体" w:hAnsi="宋体" w:cs="宋体"/>
          <w:kern w:val="0"/>
          <w:sz w:val="24"/>
        </w:rPr>
        <w:t>招标人</w:t>
      </w:r>
      <w:r>
        <w:rPr>
          <w:rFonts w:ascii="宋体" w:hAnsi="宋体" w:cs="宋体"/>
          <w:kern w:val="0"/>
          <w:sz w:val="24"/>
        </w:rPr>
        <w:t>无涉，绝不以任何理由对</w:t>
      </w:r>
      <w:r>
        <w:rPr>
          <w:rFonts w:hint="eastAsia" w:ascii="宋体" w:hAnsi="宋体" w:cs="宋体"/>
          <w:kern w:val="0"/>
          <w:sz w:val="24"/>
        </w:rPr>
        <w:t>招标人</w:t>
      </w:r>
      <w:r>
        <w:rPr>
          <w:rFonts w:ascii="宋体" w:hAnsi="宋体" w:cs="宋体"/>
          <w:kern w:val="0"/>
          <w:sz w:val="24"/>
        </w:rPr>
        <w:t>提出要求</w:t>
      </w:r>
      <w:r>
        <w:rPr>
          <w:rFonts w:hint="eastAsia" w:ascii="宋体" w:hAnsi="宋体" w:cs="宋体"/>
          <w:kern w:val="0"/>
          <w:sz w:val="24"/>
        </w:rPr>
        <w:t>。</w:t>
      </w:r>
    </w:p>
    <w:p>
      <w:pPr>
        <w:pStyle w:val="9"/>
        <w:numPr>
          <w:ilvl w:val="0"/>
          <w:numId w:val="7"/>
        </w:numPr>
        <w:spacing w:line="360" w:lineRule="auto"/>
        <w:ind w:left="426" w:hanging="568" w:firstLineChars="0"/>
        <w:rPr>
          <w:rFonts w:ascii="宋体" w:hAnsi="宋体"/>
          <w:sz w:val="24"/>
        </w:rPr>
      </w:pPr>
      <w:r>
        <w:rPr>
          <w:rFonts w:hint="eastAsia" w:ascii="宋体" w:hAnsi="宋体" w:cs="宋体"/>
          <w:sz w:val="24"/>
          <w:lang w:val="zh-TW" w:eastAsia="zh-TW"/>
        </w:rPr>
        <w:t>投标人需</w:t>
      </w:r>
      <w:r>
        <w:rPr>
          <w:rFonts w:ascii="宋体" w:hAnsi="宋体" w:cs="宋体"/>
          <w:sz w:val="24"/>
          <w:lang w:val="zh-TW" w:eastAsia="zh-TW"/>
        </w:rPr>
        <w:t>按照服务行业、卫生部门的规定进行操作，服务及着装、仪容、仪表及服务态度应符合国家相关标准及招标方要求，遵守院方保密规定及各项需求。作业时统一着装，服装整洁、佩戴胸牌。中标单位所有工作人员不得因工作以外的任何原因在非服务区域逗留，不得随意进入任何非服务区域</w:t>
      </w:r>
      <w:r>
        <w:rPr>
          <w:rFonts w:hint="eastAsia" w:ascii="宋体" w:hAnsi="宋体" w:cs="宋体"/>
          <w:sz w:val="24"/>
          <w:lang w:val="zh-TW"/>
        </w:rPr>
        <w:t>。投标人</w:t>
      </w:r>
      <w:r>
        <w:rPr>
          <w:rFonts w:hint="eastAsia" w:ascii="宋体" w:hAnsi="宋体" w:cs="Courier New"/>
          <w:kern w:val="0"/>
          <w:sz w:val="24"/>
        </w:rPr>
        <w:t>所雇人员如工作服、工作证、帽子、口罩、手套、安全鞋等，进入感染病房区应依招标人规定佩戴</w:t>
      </w:r>
      <w:r>
        <w:rPr>
          <w:rFonts w:ascii="宋体" w:hAnsi="宋体" w:cs="Courier New"/>
          <w:kern w:val="0"/>
          <w:sz w:val="24"/>
        </w:rPr>
        <w:t xml:space="preserve"> </w:t>
      </w:r>
      <w:r>
        <w:rPr>
          <w:rFonts w:ascii="宋体" w:hAnsi="宋体"/>
          <w:kern w:val="0"/>
          <w:sz w:val="24"/>
        </w:rPr>
        <w:t xml:space="preserve">N95 </w:t>
      </w:r>
      <w:r>
        <w:rPr>
          <w:rFonts w:hint="eastAsia" w:ascii="宋体" w:hAnsi="宋体" w:cs="Courier New"/>
          <w:kern w:val="0"/>
          <w:sz w:val="24"/>
        </w:rPr>
        <w:t>口罩、不织布手术帽及隔离衣等。防护用具由投标人自行购置。</w:t>
      </w:r>
    </w:p>
    <w:p>
      <w:pPr>
        <w:pStyle w:val="9"/>
        <w:numPr>
          <w:ilvl w:val="0"/>
          <w:numId w:val="7"/>
        </w:numPr>
        <w:spacing w:line="360" w:lineRule="auto"/>
        <w:ind w:left="426" w:hanging="568" w:firstLineChars="0"/>
        <w:rPr>
          <w:rFonts w:ascii="宋体" w:hAnsi="宋体"/>
          <w:sz w:val="24"/>
        </w:rPr>
      </w:pPr>
      <w:r>
        <w:rPr>
          <w:rFonts w:hint="eastAsia" w:ascii="宋体" w:hAnsi="宋体"/>
          <w:sz w:val="24"/>
        </w:rPr>
        <w:t>招标人</w:t>
      </w:r>
      <w:r>
        <w:rPr>
          <w:rFonts w:ascii="宋体" w:hAnsi="宋体"/>
          <w:sz w:val="24"/>
        </w:rPr>
        <w:t>提供的员工在服务区域内</w:t>
      </w:r>
      <w:r>
        <w:rPr>
          <w:rFonts w:hint="eastAsia" w:ascii="宋体" w:hAnsi="宋体"/>
          <w:sz w:val="24"/>
        </w:rPr>
        <w:t>不可</w:t>
      </w:r>
      <w:r>
        <w:rPr>
          <w:rFonts w:ascii="宋体" w:hAnsi="宋体"/>
          <w:sz w:val="24"/>
        </w:rPr>
        <w:t>从事与服务项目无关的活动</w:t>
      </w:r>
      <w:r>
        <w:rPr>
          <w:rFonts w:hint="eastAsia" w:ascii="宋体" w:hAnsi="宋体"/>
          <w:sz w:val="24"/>
        </w:rPr>
        <w:t>。对于投标人</w:t>
      </w:r>
      <w:r>
        <w:rPr>
          <w:rFonts w:ascii="宋体" w:hAnsi="宋体"/>
          <w:sz w:val="24"/>
        </w:rPr>
        <w:t>员工身体健康情况有异议的，</w:t>
      </w:r>
      <w:r>
        <w:rPr>
          <w:rFonts w:hint="eastAsia" w:ascii="宋体" w:hAnsi="宋体"/>
          <w:sz w:val="24"/>
        </w:rPr>
        <w:t>招标人</w:t>
      </w:r>
      <w:r>
        <w:rPr>
          <w:rFonts w:ascii="宋体" w:hAnsi="宋体"/>
          <w:sz w:val="24"/>
        </w:rPr>
        <w:t>有权要</w:t>
      </w:r>
      <w:r>
        <w:rPr>
          <w:rFonts w:hint="eastAsia" w:ascii="宋体" w:hAnsi="宋体"/>
          <w:sz w:val="24"/>
        </w:rPr>
        <w:t>求</w:t>
      </w:r>
      <w:r>
        <w:rPr>
          <w:rFonts w:ascii="宋体" w:hAnsi="宋体"/>
          <w:sz w:val="24"/>
        </w:rPr>
        <w:t>重新体检</w:t>
      </w:r>
      <w:r>
        <w:rPr>
          <w:rFonts w:hint="eastAsia" w:ascii="宋体" w:hAnsi="宋体"/>
          <w:sz w:val="24"/>
        </w:rPr>
        <w:t>。</w:t>
      </w:r>
    </w:p>
    <w:p>
      <w:pPr>
        <w:pStyle w:val="9"/>
        <w:numPr>
          <w:ilvl w:val="0"/>
          <w:numId w:val="7"/>
        </w:numPr>
        <w:spacing w:line="360" w:lineRule="auto"/>
        <w:ind w:left="426" w:hanging="568" w:firstLineChars="0"/>
        <w:rPr>
          <w:rFonts w:ascii="宋体" w:hAnsi="宋体"/>
          <w:sz w:val="24"/>
        </w:rPr>
      </w:pPr>
      <w:r>
        <w:rPr>
          <w:rFonts w:hint="eastAsia" w:ascii="宋体" w:hAnsi="宋体"/>
          <w:sz w:val="24"/>
        </w:rPr>
        <w:t>投标人提供的服务未按工作规定或作业质量不良，将依照查核罚扣标准进行罚扣，并在约定实效内整改完毕。若</w:t>
      </w:r>
      <w:r>
        <w:rPr>
          <w:rFonts w:ascii="宋体" w:hAnsi="宋体"/>
          <w:sz w:val="24"/>
        </w:rPr>
        <w:t>给</w:t>
      </w:r>
      <w:r>
        <w:rPr>
          <w:rFonts w:hint="eastAsia" w:ascii="宋体" w:hAnsi="宋体"/>
          <w:sz w:val="24"/>
        </w:rPr>
        <w:t>招标人</w:t>
      </w:r>
      <w:r>
        <w:rPr>
          <w:rFonts w:ascii="宋体" w:hAnsi="宋体"/>
          <w:sz w:val="24"/>
        </w:rPr>
        <w:t>造成重大损失的，</w:t>
      </w:r>
      <w:r>
        <w:rPr>
          <w:rFonts w:hint="eastAsia" w:ascii="宋体" w:hAnsi="宋体"/>
          <w:sz w:val="24"/>
        </w:rPr>
        <w:t>招标人</w:t>
      </w:r>
      <w:r>
        <w:rPr>
          <w:rFonts w:ascii="宋体" w:hAnsi="宋体"/>
          <w:sz w:val="24"/>
        </w:rPr>
        <w:t>有权解除</w:t>
      </w:r>
      <w:r>
        <w:rPr>
          <w:rFonts w:hint="eastAsia" w:ascii="宋体" w:hAnsi="宋体"/>
          <w:sz w:val="24"/>
        </w:rPr>
        <w:t>服务合同并扣除全部待结账款。</w:t>
      </w:r>
    </w:p>
    <w:p>
      <w:pPr>
        <w:pStyle w:val="9"/>
        <w:numPr>
          <w:ilvl w:val="0"/>
          <w:numId w:val="7"/>
        </w:numPr>
        <w:spacing w:line="360" w:lineRule="auto"/>
        <w:ind w:left="426" w:hanging="568" w:firstLineChars="0"/>
        <w:rPr>
          <w:rFonts w:ascii="宋体" w:hAnsi="宋体"/>
          <w:sz w:val="24"/>
        </w:rPr>
      </w:pPr>
      <w:r>
        <w:rPr>
          <w:rFonts w:hint="eastAsia" w:ascii="宋体" w:hAnsi="宋体" w:cs="宋体"/>
          <w:sz w:val="24"/>
          <w:lang w:val="zh-TW"/>
        </w:rPr>
        <w:t>投标人不得擅自转让承包项目或变相转让他人，否则招标人有权解除合同。</w:t>
      </w:r>
    </w:p>
    <w:p>
      <w:pPr>
        <w:pStyle w:val="9"/>
        <w:numPr>
          <w:ilvl w:val="0"/>
          <w:numId w:val="7"/>
        </w:numPr>
        <w:spacing w:line="360" w:lineRule="auto"/>
        <w:ind w:left="426" w:hanging="568" w:firstLineChars="0"/>
        <w:rPr>
          <w:rFonts w:ascii="宋体" w:hAnsi="宋体"/>
          <w:sz w:val="24"/>
        </w:rPr>
      </w:pPr>
      <w:r>
        <w:rPr>
          <w:rFonts w:hint="eastAsia" w:ascii="宋体" w:hAnsi="宋体"/>
          <w:sz w:val="24"/>
        </w:rPr>
        <w:t>配合招标人作业需要，投标人需每月举办工作人员教育训练，课程内容需经院方核定，并需检附教育训练课程内容、实施照片及记录等数据，若遇特殊情况将依实际需要增加训练次数，</w:t>
      </w:r>
      <w:r>
        <w:rPr>
          <w:rFonts w:hint="eastAsia" w:ascii="宋体" w:hAnsi="宋体" w:cs="宋体"/>
          <w:sz w:val="24"/>
        </w:rPr>
        <w:t>新进人</w:t>
      </w:r>
      <w:r>
        <w:rPr>
          <w:rFonts w:ascii="宋体" w:hAnsi="宋体" w:cs="宋体"/>
          <w:sz w:val="24"/>
        </w:rPr>
        <w:t>员需进行系统完备的岗前培训,经项目方考核合格后方</w:t>
      </w:r>
      <w:r>
        <w:rPr>
          <w:rFonts w:hint="eastAsia" w:ascii="宋体" w:hAnsi="宋体" w:cs="宋体"/>
          <w:sz w:val="24"/>
        </w:rPr>
        <w:t>可</w:t>
      </w:r>
      <w:r>
        <w:rPr>
          <w:rFonts w:ascii="宋体" w:hAnsi="宋体" w:cs="宋体"/>
          <w:sz w:val="24"/>
        </w:rPr>
        <w:t>上岗</w:t>
      </w:r>
      <w:r>
        <w:rPr>
          <w:rFonts w:hint="eastAsia" w:ascii="宋体" w:hAnsi="宋体" w:cs="宋体"/>
          <w:sz w:val="24"/>
        </w:rPr>
        <w:t>。</w:t>
      </w:r>
    </w:p>
    <w:p>
      <w:pPr>
        <w:pStyle w:val="9"/>
        <w:numPr>
          <w:ilvl w:val="0"/>
          <w:numId w:val="7"/>
        </w:numPr>
        <w:spacing w:line="480" w:lineRule="exact"/>
        <w:ind w:left="426" w:hanging="568" w:firstLineChars="0"/>
        <w:rPr>
          <w:rFonts w:ascii="宋体" w:hAnsi="宋体"/>
          <w:sz w:val="24"/>
        </w:rPr>
      </w:pPr>
      <w:r>
        <w:rPr>
          <w:rFonts w:hint="eastAsia" w:ascii="宋体" w:hAnsi="宋体" w:cs="宋体"/>
          <w:sz w:val="24"/>
          <w:lang w:val="zh-TW"/>
        </w:rPr>
        <w:t>投标人应严格遵守国家法律法规，合法用工，按时足额支付所聘任人员的工资及伤亡、医疗、计生、劳保、福利等费用，并为此承担一切责任，不得拖欠员工工资；若投标人因拖欠员工工资或用工不当引发纠纷等不和谐问题，由投标人承担一切责任。</w:t>
      </w:r>
      <w:r>
        <w:rPr>
          <w:rFonts w:hint="eastAsia" w:ascii="宋体" w:hAnsi="宋体" w:cs="Courier New"/>
          <w:kern w:val="0"/>
          <w:sz w:val="24"/>
        </w:rPr>
        <w:t>并且，经招标人通知后投标人仍不妥善解决前述问题的，招标人有权解除合同并扣除全部待结账款。</w:t>
      </w:r>
    </w:p>
    <w:p>
      <w:pPr>
        <w:pStyle w:val="9"/>
        <w:numPr>
          <w:ilvl w:val="0"/>
          <w:numId w:val="1"/>
        </w:numPr>
        <w:spacing w:line="360" w:lineRule="auto"/>
        <w:ind w:left="144" w:leftChars="-67" w:hanging="284" w:firstLineChars="0"/>
        <w:rPr>
          <w:rFonts w:ascii="宋体" w:hAnsi="宋体"/>
          <w:b/>
          <w:bCs/>
          <w:sz w:val="24"/>
        </w:rPr>
      </w:pPr>
      <w:r>
        <w:rPr>
          <w:rFonts w:hint="eastAsia" w:ascii="宋体" w:hAnsi="宋体"/>
          <w:b/>
          <w:bCs/>
          <w:sz w:val="24"/>
        </w:rPr>
        <w:t>其他要求：</w:t>
      </w:r>
    </w:p>
    <w:p>
      <w:pPr>
        <w:pStyle w:val="9"/>
        <w:numPr>
          <w:ilvl w:val="0"/>
          <w:numId w:val="8"/>
        </w:numPr>
        <w:spacing w:line="360" w:lineRule="auto"/>
        <w:ind w:left="426" w:hanging="568" w:firstLineChars="0"/>
        <w:rPr>
          <w:rFonts w:ascii="宋体" w:hAnsi="宋体"/>
          <w:sz w:val="24"/>
        </w:rPr>
      </w:pPr>
      <w:r>
        <w:rPr>
          <w:rFonts w:ascii="宋体" w:hAnsi="宋体" w:cs="宋体"/>
          <w:sz w:val="24"/>
          <w:lang w:val="zh-TW" w:eastAsia="zh-TW"/>
        </w:rPr>
        <w:t>投标人</w:t>
      </w:r>
      <w:r>
        <w:rPr>
          <w:rFonts w:ascii="宋体" w:hAnsi="宋体" w:cs="宋体"/>
          <w:sz w:val="24"/>
          <w:lang w:val="zh-TW"/>
        </w:rPr>
        <w:t>须</w:t>
      </w:r>
      <w:r>
        <w:rPr>
          <w:rFonts w:ascii="宋体" w:hAnsi="宋体" w:cs="宋体"/>
          <w:sz w:val="24"/>
          <w:lang w:val="zh-TW" w:eastAsia="zh-TW"/>
        </w:rPr>
        <w:t>服从院方对其人员管理、</w:t>
      </w:r>
      <w:r>
        <w:rPr>
          <w:rFonts w:hint="eastAsia" w:ascii="宋体" w:hAnsi="宋体" w:cs="宋体"/>
          <w:sz w:val="24"/>
          <w:lang w:val="zh-TW" w:eastAsia="zh-TW"/>
        </w:rPr>
        <w:t>作业</w:t>
      </w:r>
      <w:r>
        <w:rPr>
          <w:rFonts w:ascii="宋体" w:hAnsi="宋体" w:cs="宋体"/>
          <w:sz w:val="24"/>
          <w:lang w:val="zh-TW" w:eastAsia="zh-TW"/>
        </w:rPr>
        <w:t>项目、</w:t>
      </w:r>
      <w:r>
        <w:rPr>
          <w:rFonts w:hint="eastAsia" w:ascii="宋体" w:hAnsi="宋体" w:cs="宋体"/>
          <w:sz w:val="24"/>
          <w:lang w:val="zh-TW" w:eastAsia="zh-TW"/>
        </w:rPr>
        <w:t>服务</w:t>
      </w:r>
      <w:r>
        <w:rPr>
          <w:rFonts w:ascii="宋体" w:hAnsi="宋体" w:cs="宋体"/>
          <w:sz w:val="24"/>
          <w:lang w:val="zh-TW" w:eastAsia="zh-TW"/>
        </w:rPr>
        <w:t>、作业场所安全卫生、感控配合情况进行评核并针对违规事项进行</w:t>
      </w:r>
      <w:r>
        <w:rPr>
          <w:rFonts w:hint="eastAsia" w:ascii="宋体" w:hAnsi="宋体" w:cs="宋体"/>
          <w:sz w:val="24"/>
          <w:lang w:val="zh-TW" w:eastAsia="zh-TW"/>
        </w:rPr>
        <w:t>罚扣</w:t>
      </w:r>
      <w:r>
        <w:rPr>
          <w:rFonts w:hint="eastAsia" w:ascii="宋体" w:hAnsi="宋体" w:cs="宋体"/>
          <w:sz w:val="24"/>
          <w:lang w:val="zh-TW"/>
        </w:rPr>
        <w:t>。</w:t>
      </w:r>
    </w:p>
    <w:p>
      <w:pPr>
        <w:pStyle w:val="9"/>
        <w:numPr>
          <w:ilvl w:val="0"/>
          <w:numId w:val="8"/>
        </w:numPr>
        <w:spacing w:line="360" w:lineRule="auto"/>
        <w:ind w:left="426" w:hanging="568" w:firstLineChars="0"/>
        <w:rPr>
          <w:rFonts w:ascii="宋体" w:hAnsi="宋体"/>
          <w:sz w:val="24"/>
        </w:rPr>
      </w:pPr>
      <w:r>
        <w:rPr>
          <w:rFonts w:ascii="宋体" w:hAnsi="宋体" w:cs="宋体"/>
          <w:sz w:val="24"/>
          <w:lang w:val="zh-TW" w:eastAsia="zh-TW"/>
        </w:rPr>
        <w:t>未经招标方同意，中标单位不得擅自转让承包项目或变相转让他人</w:t>
      </w:r>
      <w:r>
        <w:rPr>
          <w:rFonts w:hint="eastAsia" w:ascii="宋体" w:hAnsi="宋体" w:cs="宋体"/>
          <w:sz w:val="24"/>
          <w:lang w:val="zh-TW"/>
        </w:rPr>
        <w:t>。</w:t>
      </w:r>
    </w:p>
    <w:p>
      <w:pPr>
        <w:pStyle w:val="9"/>
        <w:numPr>
          <w:ilvl w:val="0"/>
          <w:numId w:val="8"/>
        </w:numPr>
        <w:spacing w:line="360" w:lineRule="auto"/>
        <w:ind w:left="426" w:hanging="568" w:firstLineChars="0"/>
        <w:rPr>
          <w:rFonts w:ascii="宋体" w:hAnsi="宋体"/>
          <w:sz w:val="24"/>
        </w:rPr>
      </w:pPr>
      <w:r>
        <w:rPr>
          <w:rFonts w:ascii="宋体" w:hAnsi="宋体" w:cs="宋体"/>
          <w:sz w:val="24"/>
          <w:lang w:val="zh-TW" w:eastAsia="zh-TW"/>
        </w:rPr>
        <w:t>中标单位</w:t>
      </w:r>
      <w:r>
        <w:rPr>
          <w:rFonts w:hint="eastAsia" w:ascii="宋体" w:hAnsi="宋体" w:cs="宋体"/>
          <w:sz w:val="24"/>
          <w:lang w:val="zh-TW" w:eastAsia="zh-TW"/>
        </w:rPr>
        <w:t>领班或管理人员</w:t>
      </w:r>
      <w:r>
        <w:rPr>
          <w:rFonts w:ascii="宋体" w:hAnsi="宋体" w:cs="宋体"/>
          <w:sz w:val="24"/>
          <w:lang w:val="zh-TW" w:eastAsia="zh-TW"/>
        </w:rPr>
        <w:t>及各类员工要爱护作业区各种设施设备，未经招标方同意，中标单位不得擅自对房屋、设施做任何改动，包括在墙上打洞、擅自安装企业标识和张贴广告。注意节水节电，如发现浪费、损坏或险情、紧急情况，应及时向招标方汇报。中标单位人为损坏或</w:t>
      </w:r>
      <w:r>
        <w:rPr>
          <w:rFonts w:hint="eastAsia" w:ascii="宋体" w:hAnsi="宋体" w:cs="宋体"/>
          <w:sz w:val="24"/>
          <w:lang w:val="zh-TW" w:eastAsia="zh-TW"/>
        </w:rPr>
        <w:t>盗取招标方设施设备</w:t>
      </w:r>
      <w:r>
        <w:rPr>
          <w:rFonts w:ascii="宋体" w:hAnsi="宋体" w:cs="宋体"/>
          <w:sz w:val="24"/>
          <w:lang w:val="zh-TW" w:eastAsia="zh-TW"/>
        </w:rPr>
        <w:t>，应按原价赔偿。</w:t>
      </w:r>
    </w:p>
    <w:p>
      <w:pPr>
        <w:pStyle w:val="9"/>
        <w:numPr>
          <w:ilvl w:val="0"/>
          <w:numId w:val="8"/>
        </w:numPr>
        <w:spacing w:line="360" w:lineRule="auto"/>
        <w:ind w:left="426" w:hanging="568" w:firstLineChars="0"/>
        <w:rPr>
          <w:rFonts w:ascii="宋体" w:hAnsi="宋体"/>
          <w:sz w:val="24"/>
        </w:rPr>
      </w:pPr>
      <w:r>
        <w:rPr>
          <w:rFonts w:ascii="宋体" w:hAnsi="宋体" w:cs="宋体"/>
          <w:sz w:val="24"/>
          <w:lang w:val="zh-TW" w:eastAsia="zh-TW"/>
        </w:rPr>
        <w:t>中标单位严格遵守国家法律法规，合法用工，按时足额支付所聘任人员的工资及伤亡、医疗、计生、劳保、福利等费用，并为此承担一切责任，不得拖欠员工工资；若中标单位因拖欠员工工资或用工不当引发纠纷等不和谐问题，由中标单位承担一切责任</w:t>
      </w:r>
      <w:r>
        <w:rPr>
          <w:rFonts w:hint="eastAsia" w:ascii="宋体" w:hAnsi="宋体" w:cs="宋体"/>
          <w:sz w:val="24"/>
          <w:lang w:val="zh-TW"/>
        </w:rPr>
        <w:t>。</w:t>
      </w:r>
    </w:p>
    <w:p>
      <w:pPr>
        <w:pStyle w:val="9"/>
        <w:numPr>
          <w:ilvl w:val="0"/>
          <w:numId w:val="8"/>
        </w:numPr>
        <w:spacing w:line="360" w:lineRule="auto"/>
        <w:ind w:left="426" w:hanging="568" w:firstLineChars="0"/>
        <w:rPr>
          <w:rFonts w:ascii="宋体" w:hAnsi="宋体"/>
          <w:sz w:val="24"/>
        </w:rPr>
      </w:pPr>
      <w:r>
        <w:rPr>
          <w:rFonts w:hint="eastAsia" w:ascii="宋体" w:hAnsi="宋体" w:cs="宋体"/>
          <w:sz w:val="24"/>
          <w:lang w:val="zh-TW"/>
        </w:rPr>
        <w:t>中标单位需明确企业领导层对接人员，如遇到异常事件或紧急情况，需2小时抵达现场并妥善处置。如对接人员变更，需以书面方式告知招标方。</w:t>
      </w:r>
    </w:p>
    <w:p>
      <w:pPr>
        <w:pStyle w:val="9"/>
        <w:numPr>
          <w:ilvl w:val="0"/>
          <w:numId w:val="8"/>
        </w:numPr>
        <w:spacing w:line="360" w:lineRule="auto"/>
        <w:ind w:left="426" w:hanging="568" w:firstLineChars="0"/>
        <w:rPr>
          <w:rFonts w:ascii="宋体" w:hAnsi="宋体"/>
          <w:sz w:val="24"/>
        </w:rPr>
      </w:pPr>
      <w:r>
        <w:rPr>
          <w:rFonts w:hint="eastAsia" w:ascii="宋体" w:hAnsi="宋体" w:cs="宋体"/>
          <w:sz w:val="24"/>
          <w:lang w:val="zh-TW"/>
        </w:rPr>
        <w:t>投标人需免费提供招标方智能化的信息系统，包括但不限于工作量统计、作业流程改善及人员管理，需具备同等级项目良好试用效果，能够规范推进信息系统建设。</w:t>
      </w:r>
    </w:p>
    <w:p>
      <w:pPr>
        <w:spacing w:line="480" w:lineRule="exact"/>
        <w:rPr>
          <w:rFonts w:ascii="宋体" w:hAnsi="宋体"/>
        </w:rPr>
      </w:pPr>
    </w:p>
    <w:p>
      <w:pPr>
        <w:spacing w:line="480" w:lineRule="exact"/>
        <w:rPr>
          <w:rFonts w:ascii="宋体" w:hAnsi="宋体"/>
        </w:rPr>
        <w:sectPr>
          <w:footerReference r:id="rId3" w:type="default"/>
          <w:footerReference r:id="rId4" w:type="even"/>
          <w:pgSz w:w="11906" w:h="16838"/>
          <w:pgMar w:top="1440" w:right="1800" w:bottom="1440" w:left="1800" w:header="851" w:footer="992" w:gutter="0"/>
          <w:cols w:space="720" w:num="1"/>
          <w:docGrid w:type="linesAndChars" w:linePitch="312" w:charSpace="0"/>
        </w:sectPr>
      </w:pPr>
    </w:p>
    <w:p>
      <w:pPr>
        <w:pStyle w:val="2"/>
        <w:spacing w:before="0" w:line="240" w:lineRule="atLeast"/>
        <w:jc w:val="center"/>
        <w:rPr>
          <w:rFonts w:ascii="宋体" w:hAnsi="宋体"/>
        </w:rPr>
      </w:pPr>
      <w:r>
        <w:rPr>
          <w:rFonts w:hint="eastAsia" w:ascii="宋体" w:hAnsi="宋体"/>
        </w:rPr>
        <w:t>附件</w:t>
      </w:r>
      <w:r>
        <w:rPr>
          <w:rFonts w:hint="eastAsia" w:ascii="宋体" w:hAnsi="宋体"/>
          <w:lang w:val="en-US" w:eastAsia="zh-CN"/>
        </w:rPr>
        <w:t>一</w:t>
      </w:r>
      <w:r>
        <w:rPr>
          <w:rFonts w:hint="eastAsia" w:ascii="宋体" w:hAnsi="宋体"/>
        </w:rPr>
        <w:t>：各岗位作业查核及罚扣标准</w:t>
      </w:r>
    </w:p>
    <w:tbl>
      <w:tblPr>
        <w:tblStyle w:val="6"/>
        <w:tblW w:w="5637"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6986"/>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2" w:type="pct"/>
            <w:shd w:val="clear" w:color="auto" w:fill="auto"/>
            <w:vAlign w:val="center"/>
          </w:tcPr>
          <w:p>
            <w:pPr>
              <w:widowControl/>
              <w:spacing w:line="276" w:lineRule="auto"/>
              <w:jc w:val="center"/>
              <w:rPr>
                <w:rFonts w:ascii="宋体" w:hAnsi="宋体" w:cs="宋体"/>
                <w:b/>
                <w:bCs/>
                <w:kern w:val="0"/>
                <w:sz w:val="24"/>
              </w:rPr>
            </w:pPr>
            <w:r>
              <w:rPr>
                <w:rFonts w:hint="eastAsia" w:ascii="宋体" w:hAnsi="宋体" w:cs="宋体"/>
                <w:b/>
                <w:bCs/>
                <w:kern w:val="0"/>
                <w:sz w:val="24"/>
              </w:rPr>
              <w:t>检查岗位</w:t>
            </w:r>
          </w:p>
        </w:tc>
        <w:tc>
          <w:tcPr>
            <w:tcW w:w="3635" w:type="pct"/>
            <w:shd w:val="clear" w:color="auto" w:fill="auto"/>
            <w:vAlign w:val="center"/>
          </w:tcPr>
          <w:p>
            <w:pPr>
              <w:widowControl/>
              <w:spacing w:line="276" w:lineRule="auto"/>
              <w:jc w:val="center"/>
              <w:rPr>
                <w:rFonts w:ascii="宋体" w:hAnsi="宋体" w:cs="宋体"/>
                <w:b/>
                <w:bCs/>
                <w:kern w:val="0"/>
                <w:sz w:val="24"/>
              </w:rPr>
            </w:pPr>
            <w:r>
              <w:rPr>
                <w:rFonts w:hint="eastAsia" w:ascii="宋体" w:hAnsi="宋体" w:cs="宋体"/>
                <w:b/>
                <w:bCs/>
                <w:kern w:val="0"/>
                <w:sz w:val="24"/>
              </w:rPr>
              <w:t>检查基准</w:t>
            </w:r>
          </w:p>
        </w:tc>
        <w:tc>
          <w:tcPr>
            <w:tcW w:w="682" w:type="pct"/>
            <w:vAlign w:val="center"/>
          </w:tcPr>
          <w:p>
            <w:pPr>
              <w:widowControl/>
              <w:spacing w:line="276" w:lineRule="auto"/>
              <w:jc w:val="center"/>
              <w:rPr>
                <w:rFonts w:ascii="宋体" w:hAnsi="宋体" w:cs="宋体"/>
                <w:b/>
                <w:bCs/>
                <w:kern w:val="0"/>
                <w:sz w:val="24"/>
              </w:rPr>
            </w:pPr>
            <w:r>
              <w:rPr>
                <w:rFonts w:hint="eastAsia" w:ascii="宋体" w:hAnsi="宋体" w:cs="宋体"/>
                <w:b/>
                <w:bCs/>
                <w:kern w:val="0"/>
                <w:sz w:val="24"/>
              </w:rPr>
              <w:t>罚扣标准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82" w:type="pct"/>
            <w:vMerge w:val="restart"/>
            <w:shd w:val="clear" w:color="auto" w:fill="auto"/>
            <w:vAlign w:val="center"/>
          </w:tcPr>
          <w:p>
            <w:pPr>
              <w:widowControl/>
              <w:spacing w:line="276" w:lineRule="auto"/>
              <w:jc w:val="center"/>
              <w:rPr>
                <w:rFonts w:ascii="宋体" w:hAnsi="宋体" w:cs="宋体"/>
                <w:b/>
                <w:bCs/>
                <w:kern w:val="0"/>
                <w:sz w:val="24"/>
              </w:rPr>
            </w:pPr>
            <w:r>
              <w:rPr>
                <w:rFonts w:hint="eastAsia" w:ascii="宋体" w:hAnsi="宋体" w:cs="宋体"/>
                <w:b/>
                <w:bCs/>
                <w:kern w:val="0"/>
                <w:sz w:val="24"/>
              </w:rPr>
              <w:t>责任区岗</w:t>
            </w: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1.巡查标本记录本，核实标本循环时间（常规标本40min/次、急查标本15min/次，发热和肠道门诊20min/次）</w:t>
            </w:r>
          </w:p>
        </w:tc>
        <w:tc>
          <w:tcPr>
            <w:tcW w:w="682" w:type="pct"/>
            <w:vAlign w:val="center"/>
          </w:tcPr>
          <w:p>
            <w:pPr>
              <w:widowControl/>
              <w:spacing w:line="276" w:lineRule="auto"/>
              <w:jc w:val="center"/>
              <w:rPr>
                <w:rFonts w:ascii="宋体" w:hAnsi="宋体" w:cs="宋体"/>
                <w:kern w:val="0"/>
                <w:sz w:val="24"/>
              </w:rPr>
            </w:pPr>
            <w:r>
              <w:rPr>
                <w:rFonts w:ascii="宋体" w:hAnsi="宋体" w:cs="宋体"/>
                <w:kern w:val="0"/>
                <w:szCs w:val="21"/>
              </w:rPr>
              <w:t>1000</w:t>
            </w:r>
            <w:r>
              <w:rPr>
                <w:rFonts w:hint="eastAsia" w:ascii="宋体" w:hAnsi="宋体" w:cs="宋体"/>
                <w:kern w:val="0"/>
                <w:szCs w:val="21"/>
              </w:rPr>
              <w:t>元/次，累计发生将翻倍扣款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2.循环送标本人员需完成系统扫二维码，必须在护理单元电脑系统确认打包。</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3.拿取运送标本要求：拿标本的手必须戴手套、拿扫码枪的手套不允许戴手套，标本放置运送箱后摘掉手套并进行手消毒。</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.进入病房前，敲门，获得允许后进入病房。</w:t>
            </w:r>
          </w:p>
        </w:tc>
        <w:tc>
          <w:tcPr>
            <w:tcW w:w="682" w:type="pct"/>
            <w:vAlign w:val="center"/>
          </w:tcPr>
          <w:p>
            <w:pPr>
              <w:spacing w:line="276" w:lineRule="auto"/>
              <w:jc w:val="center"/>
              <w:rPr>
                <w:rFonts w:ascii="宋体" w:hAnsi="宋体"/>
                <w:sz w:val="24"/>
              </w:rPr>
            </w:pPr>
            <w:r>
              <w:rPr>
                <w:rFonts w:ascii="宋体" w:hAnsi="宋体" w:cs="宋体"/>
                <w:kern w:val="0"/>
                <w:sz w:val="24"/>
              </w:rPr>
              <w:t>100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.自我介绍，“您好，我是TC的XX，我来带您做检查” 。</w:t>
            </w:r>
          </w:p>
        </w:tc>
        <w:tc>
          <w:tcPr>
            <w:tcW w:w="682" w:type="pct"/>
            <w:vAlign w:val="center"/>
          </w:tcPr>
          <w:p>
            <w:pPr>
              <w:spacing w:line="276" w:lineRule="auto"/>
              <w:jc w:val="center"/>
              <w:rPr>
                <w:rFonts w:ascii="宋体" w:hAnsi="宋体"/>
                <w:sz w:val="24"/>
              </w:rPr>
            </w:pPr>
            <w:r>
              <w:rPr>
                <w:rFonts w:ascii="宋体" w:hAnsi="宋体" w:cs="宋体"/>
                <w:kern w:val="0"/>
                <w:sz w:val="24"/>
              </w:rPr>
              <w:t>100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.核对住院病患的床号、姓名，查看床头卡、腕带。“请问您是几床？叫什么名字？”，与检查单核对。</w:t>
            </w:r>
          </w:p>
        </w:tc>
        <w:tc>
          <w:tcPr>
            <w:tcW w:w="682" w:type="pct"/>
            <w:vAlign w:val="center"/>
          </w:tcPr>
          <w:p>
            <w:pPr>
              <w:spacing w:line="276" w:lineRule="auto"/>
              <w:jc w:val="center"/>
              <w:rPr>
                <w:rFonts w:ascii="宋体" w:hAnsi="宋体"/>
                <w:sz w:val="24"/>
              </w:rPr>
            </w:pPr>
            <w:r>
              <w:rPr>
                <w:rFonts w:ascii="宋体" w:hAnsi="宋体" w:cs="宋体"/>
                <w:kern w:val="0"/>
                <w:szCs w:val="21"/>
              </w:rPr>
              <w:t>1000</w:t>
            </w:r>
            <w:r>
              <w:rPr>
                <w:rFonts w:hint="eastAsia" w:ascii="宋体" w:hAnsi="宋体" w:cs="宋体"/>
                <w:kern w:val="0"/>
                <w:szCs w:val="21"/>
              </w:rPr>
              <w:t>元/次，累计发生将翻倍扣款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.带病人出护理单元是和责任护士交接，告知其外出检查TC填写病患信息汇总表，由责任护士确认病患转运工具及身体情况后，明确高危需带回病患，并于信息汇总表签字。</w:t>
            </w:r>
          </w:p>
        </w:tc>
        <w:tc>
          <w:tcPr>
            <w:tcW w:w="682" w:type="pct"/>
            <w:vAlign w:val="center"/>
          </w:tcPr>
          <w:p>
            <w:pPr>
              <w:spacing w:line="276" w:lineRule="auto"/>
              <w:jc w:val="center"/>
              <w:rPr>
                <w:rFonts w:ascii="宋体" w:hAnsi="宋体"/>
                <w:sz w:val="24"/>
              </w:rPr>
            </w:pPr>
            <w:r>
              <w:rPr>
                <w:rFonts w:ascii="宋体" w:hAnsi="宋体" w:cs="宋体"/>
                <w:kern w:val="0"/>
                <w:sz w:val="24"/>
              </w:rPr>
              <w:t>1000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.告知病患的检查项目“您现在要去做XX（检查项目）吗？”</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.确保运送患者安全到达检查科室。</w:t>
            </w:r>
          </w:p>
        </w:tc>
        <w:tc>
          <w:tcPr>
            <w:tcW w:w="682" w:type="pct"/>
            <w:vAlign w:val="center"/>
          </w:tcPr>
          <w:p>
            <w:pPr>
              <w:spacing w:line="276" w:lineRule="auto"/>
              <w:jc w:val="center"/>
              <w:rPr>
                <w:rFonts w:ascii="宋体" w:hAnsi="宋体"/>
                <w:sz w:val="24"/>
              </w:rPr>
            </w:pPr>
            <w:r>
              <w:rPr>
                <w:rFonts w:ascii="宋体" w:hAnsi="宋体" w:cs="宋体"/>
                <w:kern w:val="0"/>
                <w:sz w:val="24"/>
              </w:rPr>
              <w:t>1000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.有驻守人员的检查科室与驻守人员交接。无驻守的检查科室，通知检查科室老师，待检查完成后打电话通知TC调度中心。告知病人检查完毕后在检查科室等候，等待运送人员回来接。</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11</w:t>
            </w:r>
            <w:r>
              <w:rPr>
                <w:rFonts w:hint="eastAsia" w:ascii="宋体" w:hAnsi="宋体" w:cs="宋体"/>
                <w:kern w:val="0"/>
                <w:sz w:val="24"/>
              </w:rPr>
              <w:t>.检查完成返回后，告知护理人员病人已经返回病房。</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.每天下午16:00，负责各护理单元TC陪检人员，将各科室检查住院病患的检查报告，取回相应护理单元，并签字登记。</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rPr>
              <w:t>患者带检过程中步伐需考虑患者实际情况，不可步伐较快。</w:t>
            </w:r>
          </w:p>
        </w:tc>
        <w:tc>
          <w:tcPr>
            <w:tcW w:w="682" w:type="pct"/>
            <w:vAlign w:val="center"/>
          </w:tcPr>
          <w:p>
            <w:pPr>
              <w:spacing w:line="276" w:lineRule="auto"/>
              <w:jc w:val="center"/>
              <w:rPr>
                <w:rFonts w:ascii="宋体" w:hAnsi="宋体" w:cs="宋体"/>
                <w:kern w:val="0"/>
                <w:sz w:val="24"/>
              </w:rPr>
            </w:pPr>
            <w:r>
              <w:rPr>
                <w:rFonts w:ascii="宋体" w:hAnsi="宋体" w:cs="宋体"/>
                <w:kern w:val="0"/>
                <w:sz w:val="24"/>
              </w:rPr>
              <w:t>1000</w:t>
            </w:r>
            <w:r>
              <w:rPr>
                <w:rFonts w:hint="eastAsia" w:ascii="宋体" w:hAnsi="宋体" w:cs="宋体"/>
                <w:kern w:val="0"/>
                <w:sz w:val="24"/>
              </w:rPr>
              <w:t>元/次，累计发生将翻倍扣款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82" w:type="pct"/>
            <w:vMerge w:val="restart"/>
            <w:shd w:val="clear" w:color="auto" w:fill="auto"/>
            <w:vAlign w:val="center"/>
          </w:tcPr>
          <w:p>
            <w:pPr>
              <w:widowControl/>
              <w:spacing w:line="276" w:lineRule="auto"/>
              <w:jc w:val="center"/>
              <w:rPr>
                <w:rFonts w:ascii="宋体" w:hAnsi="宋体" w:cs="宋体"/>
                <w:b/>
                <w:bCs/>
                <w:kern w:val="0"/>
                <w:sz w:val="24"/>
              </w:rPr>
            </w:pPr>
            <w:r>
              <w:rPr>
                <w:rFonts w:hint="eastAsia" w:ascii="宋体" w:hAnsi="宋体" w:cs="宋体"/>
                <w:b/>
                <w:bCs/>
                <w:kern w:val="0"/>
                <w:sz w:val="24"/>
              </w:rPr>
              <w:t>门诊标本、病理运送岗</w:t>
            </w: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1.巡查标本记录本，核实标本循环时间（常规标本40min/次、急查标本15min/次，发热和肠道门诊20min/次）</w:t>
            </w:r>
          </w:p>
        </w:tc>
        <w:tc>
          <w:tcPr>
            <w:tcW w:w="682" w:type="pct"/>
            <w:vAlign w:val="center"/>
          </w:tcPr>
          <w:p>
            <w:pPr>
              <w:spacing w:line="276" w:lineRule="auto"/>
              <w:jc w:val="center"/>
              <w:rPr>
                <w:rFonts w:ascii="宋体" w:hAnsi="宋体"/>
                <w:sz w:val="24"/>
              </w:rPr>
            </w:pPr>
            <w:r>
              <w:rPr>
                <w:rFonts w:ascii="宋体" w:hAnsi="宋体" w:cs="宋体"/>
                <w:kern w:val="0"/>
                <w:szCs w:val="21"/>
              </w:rPr>
              <w:t>1000</w:t>
            </w:r>
            <w:r>
              <w:rPr>
                <w:rFonts w:hint="eastAsia" w:ascii="宋体" w:hAnsi="宋体" w:cs="宋体"/>
                <w:kern w:val="0"/>
                <w:szCs w:val="21"/>
              </w:rPr>
              <w:t>元/次，累计发生将翻倍扣款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2.拿取运送标本要求：拿标本的手必须戴手套、拿扫码枪的手套不允许戴手套，标本放置运送箱后摘掉手套并进行手消毒。</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3.每天上午8:00至12:00, 下午13:00至16:00，进行病理运送。</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.护理单元病理运送随时往TC调度打电话，运送人员随时运送。</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.每天病理单、标本、报告需返回相应科室，须进行双签（病理科老师、科室医护责任人）。不符合病理科验收标准的一律送回相应科室。</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.科室领取病历申请单与病理标本进行核对在送检记录上签字。</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7.遇有高龄、体弱病人应后接，特殊、危重病人须同护士或医生共同接送。</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8.传染病患的床进行擦洗消毒并更换新被单。污染的单布放在指定的污衣袋内</w:t>
            </w:r>
          </w:p>
        </w:tc>
        <w:tc>
          <w:tcPr>
            <w:tcW w:w="682" w:type="pct"/>
            <w:vAlign w:val="center"/>
          </w:tcPr>
          <w:p>
            <w:pPr>
              <w:spacing w:line="276" w:lineRule="auto"/>
              <w:jc w:val="center"/>
              <w:rPr>
                <w:rFonts w:ascii="宋体" w:hAnsi="宋体"/>
                <w:sz w:val="24"/>
              </w:rPr>
            </w:pPr>
            <w:r>
              <w:rPr>
                <w:rFonts w:ascii="宋体" w:hAnsi="宋体" w:cs="宋体"/>
                <w:kern w:val="0"/>
                <w:sz w:val="24"/>
              </w:rPr>
              <w:t>200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2" w:type="pct"/>
            <w:vMerge w:val="restart"/>
            <w:shd w:val="clear" w:color="auto" w:fill="auto"/>
            <w:vAlign w:val="center"/>
          </w:tcPr>
          <w:p>
            <w:pPr>
              <w:widowControl/>
              <w:spacing w:line="276" w:lineRule="auto"/>
              <w:jc w:val="center"/>
              <w:rPr>
                <w:rFonts w:ascii="宋体" w:hAnsi="宋体" w:cs="宋体"/>
                <w:b/>
                <w:bCs/>
                <w:kern w:val="0"/>
                <w:sz w:val="24"/>
              </w:rPr>
            </w:pPr>
            <w:r>
              <w:rPr>
                <w:rFonts w:hint="eastAsia" w:ascii="宋体" w:hAnsi="宋体" w:cs="宋体"/>
                <w:b/>
                <w:bCs/>
                <w:kern w:val="0"/>
                <w:sz w:val="24"/>
              </w:rPr>
              <w:t>所有运送人员</w:t>
            </w: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1.基本防护等院感常识（七步洗手法、感控知识）</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2" w:type="pct"/>
            <w:vMerge w:val="continue"/>
            <w:shd w:val="clear" w:color="auto" w:fill="auto"/>
            <w:vAlign w:val="center"/>
          </w:tcPr>
          <w:p>
            <w:pPr>
              <w:widowControl/>
              <w:spacing w:line="276" w:lineRule="auto"/>
              <w:jc w:val="center"/>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服务态度温和，语速语气适度</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.洗手：接触标本前；摘下手套后；</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送检完成后。禁止佩戴手套按电梯。</w:t>
            </w:r>
          </w:p>
        </w:tc>
        <w:tc>
          <w:tcPr>
            <w:tcW w:w="682" w:type="pct"/>
            <w:vAlign w:val="center"/>
          </w:tcPr>
          <w:p>
            <w:pPr>
              <w:spacing w:line="276" w:lineRule="auto"/>
              <w:jc w:val="center"/>
              <w:rPr>
                <w:rFonts w:ascii="宋体" w:hAnsi="宋体"/>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未佩戴符合要求的防护用品</w:t>
            </w:r>
            <w:r>
              <w:rPr>
                <w:rFonts w:ascii="宋体" w:hAnsi="宋体" w:cs="宋体"/>
                <w:kern w:val="0"/>
                <w:sz w:val="24"/>
              </w:rPr>
              <w:t>(</w:t>
            </w:r>
            <w:r>
              <w:rPr>
                <w:rFonts w:hint="eastAsia" w:ascii="宋体" w:hAnsi="宋体" w:cs="宋体"/>
                <w:kern w:val="0"/>
                <w:sz w:val="24"/>
              </w:rPr>
              <w:t>帽子、口罩、手套</w:t>
            </w:r>
            <w:r>
              <w:rPr>
                <w:rFonts w:ascii="宋体" w:hAnsi="宋体" w:cs="宋体"/>
                <w:kern w:val="0"/>
                <w:sz w:val="24"/>
              </w:rPr>
              <w:t>)</w:t>
            </w:r>
          </w:p>
        </w:tc>
        <w:tc>
          <w:tcPr>
            <w:tcW w:w="682" w:type="pct"/>
            <w:vAlign w:val="center"/>
          </w:tcPr>
          <w:p>
            <w:pPr>
              <w:spacing w:line="276" w:lineRule="auto"/>
              <w:jc w:val="center"/>
              <w:rPr>
                <w:rFonts w:ascii="宋体" w:hAnsi="宋体" w:cs="宋体"/>
                <w:kern w:val="0"/>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工作人员调离岗位未经院方管理人员许可</w:t>
            </w:r>
          </w:p>
        </w:tc>
        <w:tc>
          <w:tcPr>
            <w:tcW w:w="682" w:type="pct"/>
            <w:vAlign w:val="center"/>
          </w:tcPr>
          <w:p>
            <w:pPr>
              <w:spacing w:line="276" w:lineRule="auto"/>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人员信息上报及备案不及时、虚假</w:t>
            </w:r>
          </w:p>
        </w:tc>
        <w:tc>
          <w:tcPr>
            <w:tcW w:w="682" w:type="pct"/>
            <w:vAlign w:val="center"/>
          </w:tcPr>
          <w:p>
            <w:pPr>
              <w:spacing w:line="276" w:lineRule="auto"/>
              <w:jc w:val="center"/>
              <w:rPr>
                <w:rFonts w:ascii="宋体" w:hAnsi="宋体" w:cs="宋体"/>
                <w:kern w:val="0"/>
                <w:sz w:val="24"/>
              </w:rPr>
            </w:pPr>
            <w:r>
              <w:rPr>
                <w:rFonts w:ascii="宋体" w:hAnsi="宋体" w:cs="宋体"/>
                <w:kern w:val="0"/>
                <w:sz w:val="24"/>
              </w:rPr>
              <w:t>2000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8</w:t>
            </w:r>
            <w:r>
              <w:rPr>
                <w:rFonts w:ascii="宋体" w:hAnsi="宋体" w:cs="宋体"/>
                <w:kern w:val="0"/>
                <w:sz w:val="24"/>
              </w:rPr>
              <w:t>.</w:t>
            </w:r>
            <w:r>
              <w:rPr>
                <w:rFonts w:hint="eastAsia" w:ascii="宋体" w:hAnsi="宋体" w:cs="宋体"/>
                <w:kern w:val="0"/>
                <w:sz w:val="24"/>
              </w:rPr>
              <w:t>在岗期间玩手机、聊天</w:t>
            </w:r>
          </w:p>
        </w:tc>
        <w:tc>
          <w:tcPr>
            <w:tcW w:w="682" w:type="pct"/>
            <w:vAlign w:val="center"/>
          </w:tcPr>
          <w:p>
            <w:pPr>
              <w:spacing w:line="276" w:lineRule="auto"/>
              <w:jc w:val="center"/>
              <w:rPr>
                <w:rFonts w:ascii="宋体" w:hAnsi="宋体" w:cs="宋体"/>
                <w:kern w:val="0"/>
                <w:sz w:val="24"/>
              </w:rPr>
            </w:pPr>
            <w:r>
              <w:rPr>
                <w:rFonts w:ascii="宋体" w:hAnsi="宋体" w:cs="宋体"/>
                <w:kern w:val="0"/>
                <w:sz w:val="24"/>
              </w:rPr>
              <w:t>500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9</w:t>
            </w:r>
            <w:r>
              <w:rPr>
                <w:rFonts w:ascii="宋体" w:hAnsi="宋体" w:cs="宋体"/>
                <w:kern w:val="0"/>
                <w:sz w:val="24"/>
              </w:rPr>
              <w:t>.</w:t>
            </w:r>
            <w:r>
              <w:rPr>
                <w:rFonts w:hint="eastAsia" w:ascii="宋体" w:hAnsi="宋体" w:cs="宋体"/>
                <w:kern w:val="0"/>
                <w:sz w:val="24"/>
              </w:rPr>
              <w:t>在岗期间未穿着工服、佩戴工牌，浓妆、涂指甲油，女员工未扎发，仪容仪表不规范</w:t>
            </w:r>
          </w:p>
        </w:tc>
        <w:tc>
          <w:tcPr>
            <w:tcW w:w="682" w:type="pct"/>
            <w:vAlign w:val="center"/>
          </w:tcPr>
          <w:p>
            <w:pPr>
              <w:spacing w:line="276" w:lineRule="auto"/>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ascii="宋体" w:hAnsi="宋体" w:cs="宋体"/>
                <w:kern w:val="0"/>
                <w:sz w:val="24"/>
              </w:rPr>
              <w:t>10.</w:t>
            </w:r>
            <w:r>
              <w:rPr>
                <w:rFonts w:hint="eastAsia" w:ascii="宋体" w:hAnsi="宋体" w:cs="宋体"/>
                <w:kern w:val="0"/>
                <w:sz w:val="24"/>
              </w:rPr>
              <w:t>未请假而擅自离开工作岗位，迟到、早退</w:t>
            </w:r>
          </w:p>
        </w:tc>
        <w:tc>
          <w:tcPr>
            <w:tcW w:w="682" w:type="pct"/>
            <w:vAlign w:val="center"/>
          </w:tcPr>
          <w:p>
            <w:pPr>
              <w:spacing w:line="276" w:lineRule="auto"/>
              <w:jc w:val="center"/>
              <w:rPr>
                <w:rFonts w:ascii="宋体" w:hAnsi="宋体" w:cs="宋体"/>
                <w:kern w:val="0"/>
                <w:sz w:val="24"/>
              </w:rPr>
            </w:pPr>
            <w:r>
              <w:rPr>
                <w:rFonts w:ascii="宋体" w:hAnsi="宋体" w:cs="宋体"/>
                <w:kern w:val="0"/>
                <w:szCs w:val="21"/>
              </w:rPr>
              <w:t>1000</w:t>
            </w:r>
            <w:r>
              <w:rPr>
                <w:rFonts w:hint="eastAsia" w:ascii="宋体" w:hAnsi="宋体" w:cs="宋体"/>
                <w:kern w:val="0"/>
                <w:szCs w:val="21"/>
              </w:rPr>
              <w:t>元/次，累计发生将翻倍扣款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1.</w:t>
            </w:r>
            <w:r>
              <w:rPr>
                <w:rFonts w:hint="eastAsia" w:ascii="宋体" w:hAnsi="宋体"/>
                <w:sz w:val="24"/>
              </w:rPr>
              <w:t>未经</w:t>
            </w:r>
            <w:r>
              <w:rPr>
                <w:rFonts w:ascii="宋体" w:hAnsi="宋体"/>
                <w:sz w:val="24"/>
              </w:rPr>
              <w:t>考核或考核不合格</w:t>
            </w:r>
            <w:r>
              <w:rPr>
                <w:rFonts w:hint="eastAsia" w:ascii="宋体" w:hAnsi="宋体"/>
                <w:sz w:val="24"/>
              </w:rPr>
              <w:t>人员</w:t>
            </w:r>
            <w:r>
              <w:rPr>
                <w:rFonts w:ascii="宋体" w:hAnsi="宋体"/>
                <w:sz w:val="24"/>
              </w:rPr>
              <w:t>出现在岗情况</w:t>
            </w:r>
          </w:p>
        </w:tc>
        <w:tc>
          <w:tcPr>
            <w:tcW w:w="682" w:type="pct"/>
            <w:vAlign w:val="center"/>
          </w:tcPr>
          <w:p>
            <w:pPr>
              <w:spacing w:line="276" w:lineRule="auto"/>
              <w:jc w:val="center"/>
              <w:rPr>
                <w:rFonts w:ascii="宋体" w:hAnsi="宋体" w:cs="宋体"/>
                <w:kern w:val="0"/>
                <w:sz w:val="24"/>
              </w:rPr>
            </w:pPr>
            <w:r>
              <w:rPr>
                <w:rFonts w:ascii="宋体" w:hAnsi="宋体" w:cs="宋体"/>
                <w:kern w:val="0"/>
                <w:sz w:val="24"/>
              </w:rPr>
              <w:t>5000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2.</w:t>
            </w:r>
            <w:r>
              <w:rPr>
                <w:rFonts w:hint="eastAsia" w:ascii="宋体" w:hAnsi="宋体" w:cs="宋体"/>
                <w:kern w:val="0"/>
                <w:sz w:val="24"/>
              </w:rPr>
              <w:t>在院内吸烟</w:t>
            </w:r>
          </w:p>
        </w:tc>
        <w:tc>
          <w:tcPr>
            <w:tcW w:w="682" w:type="pct"/>
            <w:vAlign w:val="center"/>
          </w:tcPr>
          <w:p>
            <w:pPr>
              <w:spacing w:line="276" w:lineRule="auto"/>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3.</w:t>
            </w:r>
            <w:r>
              <w:rPr>
                <w:rFonts w:hint="eastAsia" w:ascii="宋体" w:hAnsi="宋体"/>
                <w:sz w:val="24"/>
              </w:rPr>
              <w:t>遭院长信箱或1</w:t>
            </w:r>
            <w:r>
              <w:rPr>
                <w:rFonts w:ascii="宋体" w:hAnsi="宋体"/>
                <w:sz w:val="24"/>
              </w:rPr>
              <w:t>2345</w:t>
            </w:r>
            <w:r>
              <w:rPr>
                <w:rFonts w:hint="eastAsia" w:ascii="宋体" w:hAnsi="宋体"/>
                <w:sz w:val="24"/>
              </w:rPr>
              <w:t>市民热线投诉</w:t>
            </w:r>
          </w:p>
        </w:tc>
        <w:tc>
          <w:tcPr>
            <w:tcW w:w="682" w:type="pct"/>
            <w:vAlign w:val="center"/>
          </w:tcPr>
          <w:p>
            <w:pPr>
              <w:spacing w:line="276" w:lineRule="auto"/>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4.</w:t>
            </w:r>
            <w:r>
              <w:rPr>
                <w:rFonts w:hint="eastAsia" w:ascii="宋体" w:hAnsi="宋体"/>
                <w:sz w:val="24"/>
              </w:rPr>
              <w:t>例行作业多次</w:t>
            </w:r>
            <w:r>
              <w:rPr>
                <w:rFonts w:ascii="宋体" w:hAnsi="宋体"/>
                <w:sz w:val="24"/>
              </w:rPr>
              <w:t>检查</w:t>
            </w:r>
            <w:r>
              <w:rPr>
                <w:rFonts w:hint="eastAsia" w:ascii="宋体" w:hAnsi="宋体"/>
                <w:sz w:val="24"/>
              </w:rPr>
              <w:t>仍</w:t>
            </w:r>
            <w:r>
              <w:rPr>
                <w:rFonts w:ascii="宋体" w:hAnsi="宋体"/>
                <w:sz w:val="24"/>
              </w:rPr>
              <w:t>不符合标准</w:t>
            </w:r>
          </w:p>
        </w:tc>
        <w:tc>
          <w:tcPr>
            <w:tcW w:w="682" w:type="pct"/>
            <w:vAlign w:val="center"/>
          </w:tcPr>
          <w:p>
            <w:pPr>
              <w:spacing w:line="276" w:lineRule="auto"/>
              <w:jc w:val="center"/>
              <w:rPr>
                <w:rFonts w:ascii="宋体" w:hAnsi="宋体" w:cs="宋体"/>
                <w:kern w:val="0"/>
                <w:sz w:val="24"/>
              </w:rPr>
            </w:pPr>
            <w:r>
              <w:rPr>
                <w:rFonts w:hint="eastAsia" w:ascii="宋体" w:hAnsi="宋体"/>
                <w:sz w:val="24"/>
              </w:rPr>
              <w:t>50元/次，每</w:t>
            </w:r>
            <w:r>
              <w:rPr>
                <w:rFonts w:ascii="宋体" w:hAnsi="宋体"/>
                <w:sz w:val="24"/>
              </w:rPr>
              <w:t>增加一次加倍，</w:t>
            </w:r>
            <w:r>
              <w:rPr>
                <w:rFonts w:hint="eastAsia" w:ascii="宋体" w:hAnsi="宋体"/>
                <w:sz w:val="24"/>
              </w:rPr>
              <w:t>3次</w:t>
            </w:r>
            <w:r>
              <w:rPr>
                <w:rFonts w:ascii="宋体" w:hAnsi="宋体"/>
                <w:sz w:val="24"/>
              </w:rPr>
              <w:t>以上者停职培训，</w:t>
            </w:r>
            <w:r>
              <w:rPr>
                <w:rFonts w:hint="eastAsia" w:ascii="宋体" w:hAnsi="宋体"/>
                <w:sz w:val="24"/>
              </w:rPr>
              <w:t>5次</w:t>
            </w:r>
            <w:r>
              <w:rPr>
                <w:rFonts w:ascii="宋体" w:hAnsi="宋体"/>
                <w:sz w:val="24"/>
              </w:rPr>
              <w:t>以上者如情况严重，辞退处理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ascii="宋体" w:hAnsi="宋体" w:cs="宋体"/>
                <w:kern w:val="0"/>
                <w:sz w:val="24"/>
              </w:rPr>
              <w:t>15.</w:t>
            </w:r>
            <w:r>
              <w:rPr>
                <w:rFonts w:hint="eastAsia" w:ascii="宋体" w:hAnsi="宋体" w:cs="宋体"/>
                <w:kern w:val="0"/>
                <w:sz w:val="24"/>
              </w:rPr>
              <w:t>标本遗撒处理流程：</w:t>
            </w:r>
            <w:r>
              <w:rPr>
                <w:rFonts w:hint="eastAsia" w:ascii="宋体" w:hAnsi="宋体" w:cs="宋体"/>
                <w:kern w:val="0"/>
                <w:sz w:val="24"/>
              </w:rPr>
              <w:br w:type="textWrapping"/>
            </w:r>
            <w:r>
              <w:rPr>
                <w:rFonts w:hint="eastAsia" w:ascii="宋体" w:hAnsi="宋体" w:cs="宋体"/>
                <w:kern w:val="0"/>
                <w:sz w:val="24"/>
              </w:rPr>
              <w:t>1）立即以遗撒地为中心向外延长2米范围进行隔离</w:t>
            </w:r>
            <w:r>
              <w:rPr>
                <w:rFonts w:hint="eastAsia" w:ascii="宋体" w:hAnsi="宋体" w:cs="宋体"/>
                <w:kern w:val="0"/>
                <w:sz w:val="24"/>
              </w:rPr>
              <w:br w:type="textWrapping"/>
            </w:r>
            <w:r>
              <w:rPr>
                <w:rFonts w:hint="eastAsia" w:ascii="宋体" w:hAnsi="宋体" w:cs="宋体"/>
                <w:kern w:val="0"/>
                <w:sz w:val="24"/>
              </w:rPr>
              <w:t>2)放置警示标志</w:t>
            </w:r>
            <w:r>
              <w:rPr>
                <w:rFonts w:hint="eastAsia" w:ascii="宋体" w:hAnsi="宋体" w:cs="宋体"/>
                <w:kern w:val="0"/>
                <w:sz w:val="24"/>
              </w:rPr>
              <w:br w:type="textWrapping"/>
            </w:r>
            <w:r>
              <w:rPr>
                <w:rFonts w:hint="eastAsia" w:ascii="宋体" w:hAnsi="宋体" w:cs="宋体"/>
                <w:kern w:val="0"/>
                <w:sz w:val="24"/>
              </w:rPr>
              <w:t>3)用覆盖材料包裹废物放入医疗废物袋</w:t>
            </w:r>
            <w:r>
              <w:rPr>
                <w:rFonts w:hint="eastAsia" w:ascii="宋体" w:hAnsi="宋体" w:cs="宋体"/>
                <w:kern w:val="0"/>
                <w:sz w:val="24"/>
              </w:rPr>
              <w:br w:type="textWrapping"/>
            </w:r>
            <w:r>
              <w:rPr>
                <w:rFonts w:hint="eastAsia" w:ascii="宋体" w:hAnsi="宋体" w:cs="宋体"/>
                <w:kern w:val="0"/>
                <w:sz w:val="24"/>
              </w:rPr>
              <w:t>4)用含有效氯500mg/L的消毒剂对污染地面进行消毒。重度污染用含有效氯</w:t>
            </w:r>
            <w:r>
              <w:rPr>
                <w:rFonts w:ascii="宋体" w:hAnsi="宋体" w:cs="宋体"/>
                <w:kern w:val="0"/>
                <w:sz w:val="24"/>
              </w:rPr>
              <w:t>1</w:t>
            </w:r>
            <w:r>
              <w:rPr>
                <w:rFonts w:hint="eastAsia" w:ascii="宋体" w:hAnsi="宋体" w:cs="宋体"/>
                <w:kern w:val="0"/>
                <w:sz w:val="24"/>
              </w:rPr>
              <w:t>000mg/L的消毒剂对污染地面进行消毒</w:t>
            </w:r>
          </w:p>
        </w:tc>
        <w:tc>
          <w:tcPr>
            <w:tcW w:w="682" w:type="pct"/>
            <w:vAlign w:val="center"/>
          </w:tcPr>
          <w:p>
            <w:pPr>
              <w:spacing w:line="276" w:lineRule="auto"/>
              <w:jc w:val="center"/>
              <w:rPr>
                <w:rFonts w:ascii="宋体" w:hAnsi="宋体"/>
                <w:sz w:val="24"/>
              </w:rPr>
            </w:pPr>
            <w:r>
              <w:rPr>
                <w:rFonts w:ascii="宋体" w:hAnsi="宋体" w:cs="宋体"/>
                <w:kern w:val="0"/>
                <w:sz w:val="24"/>
              </w:rPr>
              <w:t>1000</w:t>
            </w:r>
            <w:r>
              <w:rPr>
                <w:rFonts w:hint="eastAsia" w:ascii="宋体" w:hAnsi="宋体" w:cs="宋体"/>
                <w:kern w:val="0"/>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82" w:type="pct"/>
            <w:vMerge w:val="continue"/>
            <w:vAlign w:val="center"/>
          </w:tcPr>
          <w:p>
            <w:pPr>
              <w:widowControl/>
              <w:spacing w:line="276" w:lineRule="auto"/>
              <w:jc w:val="left"/>
              <w:rPr>
                <w:rFonts w:ascii="宋体" w:hAnsi="宋体" w:cs="宋体"/>
                <w:b/>
                <w:bCs/>
                <w:kern w:val="0"/>
                <w:sz w:val="24"/>
              </w:rPr>
            </w:pPr>
          </w:p>
        </w:tc>
        <w:tc>
          <w:tcPr>
            <w:tcW w:w="3635" w:type="pct"/>
            <w:shd w:val="clear" w:color="auto" w:fill="auto"/>
            <w:vAlign w:val="center"/>
          </w:tcPr>
          <w:p>
            <w:pPr>
              <w:widowControl/>
              <w:spacing w:line="276" w:lineRule="auto"/>
              <w:jc w:val="left"/>
              <w:rPr>
                <w:rFonts w:ascii="宋体" w:hAnsi="宋体" w:cs="宋体"/>
                <w:kern w:val="0"/>
                <w:sz w:val="24"/>
              </w:rPr>
            </w:pPr>
            <w:r>
              <w:rPr>
                <w:rFonts w:hint="eastAsia" w:ascii="宋体" w:hAnsi="宋体" w:cs="宋体"/>
                <w:kern w:val="0"/>
                <w:sz w:val="24"/>
              </w:rPr>
              <w:t>调度中心及管理人员应及时解答现场异常并予以反馈，积极进行科室沟通</w:t>
            </w:r>
          </w:p>
        </w:tc>
        <w:tc>
          <w:tcPr>
            <w:tcW w:w="682" w:type="pct"/>
            <w:vAlign w:val="center"/>
          </w:tcPr>
          <w:p>
            <w:pPr>
              <w:spacing w:line="276" w:lineRule="auto"/>
              <w:jc w:val="center"/>
              <w:rPr>
                <w:rFonts w:ascii="宋体" w:hAnsi="宋体" w:cs="宋体"/>
                <w:kern w:val="0"/>
                <w:sz w:val="24"/>
              </w:rPr>
            </w:pPr>
            <w:r>
              <w:rPr>
                <w:rFonts w:ascii="宋体" w:hAnsi="宋体" w:cs="宋体"/>
                <w:kern w:val="0"/>
                <w:sz w:val="24"/>
              </w:rPr>
              <w:t>500</w:t>
            </w:r>
            <w:r>
              <w:rPr>
                <w:rFonts w:hint="eastAsia" w:ascii="宋体" w:hAnsi="宋体" w:cs="宋体"/>
                <w:kern w:val="0"/>
                <w:sz w:val="24"/>
              </w:rPr>
              <w:t>元/次</w:t>
            </w:r>
          </w:p>
        </w:tc>
      </w:tr>
    </w:tbl>
    <w:p>
      <w:pPr>
        <w:widowControl/>
        <w:jc w:val="left"/>
        <w:rPr>
          <w:rFonts w:ascii="宋体" w:hAnsi="宋体"/>
          <w:b/>
          <w:sz w:val="36"/>
          <w:szCs w:val="36"/>
        </w:rPr>
      </w:pPr>
    </w:p>
    <w:p>
      <w:pPr>
        <w:widowControl/>
        <w:jc w:val="left"/>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Neue">
    <w:altName w:val="Malgun Gothic"/>
    <w:panose1 w:val="00000000000000000000"/>
    <w:charset w:val="00"/>
    <w:family w:val="auto"/>
    <w:pitch w:val="default"/>
    <w:sig w:usb0="00000000" w:usb1="00000000" w:usb2="00000010" w:usb3="00000000" w:csb0="00000001"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437084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437084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B6BE2"/>
    <w:multiLevelType w:val="multilevel"/>
    <w:tmpl w:val="02BB6BE2"/>
    <w:lvl w:ilvl="0" w:tentative="0">
      <w:start w:val="1"/>
      <w:numFmt w:val="decimal"/>
      <w:lvlText w:val="%1."/>
      <w:lvlJc w:val="left"/>
      <w:pPr>
        <w:ind w:left="666" w:hanging="240"/>
      </w:pPr>
      <w:rPr>
        <w:rFonts w:hint="default" w:cstheme="minorBidi"/>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58A39F4"/>
    <w:multiLevelType w:val="multilevel"/>
    <w:tmpl w:val="058A39F4"/>
    <w:lvl w:ilvl="0" w:tentative="0">
      <w:start w:val="1"/>
      <w:numFmt w:val="decimal"/>
      <w:lvlText w:val="(%1)"/>
      <w:lvlJc w:val="left"/>
      <w:pPr>
        <w:ind w:left="360" w:hanging="360"/>
      </w:pPr>
      <w:rPr>
        <w:rFonts w:hint="default"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4C3FDE"/>
    <w:multiLevelType w:val="multilevel"/>
    <w:tmpl w:val="0D4C3FDE"/>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453EF2"/>
    <w:multiLevelType w:val="multilevel"/>
    <w:tmpl w:val="1C453EF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801283"/>
    <w:multiLevelType w:val="multilevel"/>
    <w:tmpl w:val="20801283"/>
    <w:lvl w:ilvl="0" w:tentative="0">
      <w:start w:val="1"/>
      <w:numFmt w:val="chineseCountingThousand"/>
      <w:lvlText w:val="%1、"/>
      <w:lvlJc w:val="left"/>
      <w:pPr>
        <w:ind w:left="-6" w:hanging="420"/>
      </w:p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5">
    <w:nsid w:val="3CD86862"/>
    <w:multiLevelType w:val="multilevel"/>
    <w:tmpl w:val="3CD86862"/>
    <w:lvl w:ilvl="0" w:tentative="0">
      <w:start w:val="1"/>
      <w:numFmt w:val="chineseCountingThousand"/>
      <w:lvlText w:val="(%1)"/>
      <w:lvlJc w:val="left"/>
      <w:pPr>
        <w:ind w:left="420" w:hanging="4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928527E"/>
    <w:multiLevelType w:val="multilevel"/>
    <w:tmpl w:val="4928527E"/>
    <w:lvl w:ilvl="0" w:tentative="0">
      <w:start w:val="1"/>
      <w:numFmt w:val="chineseCountingThousand"/>
      <w:lvlText w:val="(%1)"/>
      <w:lvlJc w:val="left"/>
      <w:pPr>
        <w:ind w:left="480" w:hanging="480"/>
      </w:pPr>
      <w:rPr>
        <w:rFonts w:hint="eastAsia" w:ascii="宋体" w:hAnsi="宋体" w:eastAsia="宋体"/>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F122111"/>
    <w:multiLevelType w:val="multilevel"/>
    <w:tmpl w:val="4F122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7"/>
  </w:num>
  <w:num w:numId="4">
    <w:abstractNumId w:val="1"/>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036B4"/>
    <w:rsid w:val="6640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
    <w:pPr>
      <w:keepNext/>
      <w:keepLines/>
      <w:autoSpaceDE w:val="0"/>
      <w:autoSpaceDN w:val="0"/>
      <w:adjustRightInd w:val="0"/>
      <w:spacing w:before="240" w:after="120" w:line="300" w:lineRule="auto"/>
      <w:jc w:val="left"/>
      <w:outlineLvl w:val="1"/>
    </w:pPr>
    <w:rPr>
      <w:rFonts w:ascii="Arial" w:hAnsi="Arial"/>
      <w:b/>
      <w:kern w:val="0"/>
      <w:sz w:val="24"/>
      <w:szCs w:val="20"/>
    </w:rPr>
  </w:style>
  <w:style w:type="paragraph" w:styleId="4">
    <w:name w:val="heading 3"/>
    <w:basedOn w:val="1"/>
    <w:next w:val="3"/>
    <w:qFormat/>
    <w:uiPriority w:val="9"/>
    <w:pPr>
      <w:keepNext/>
      <w:keepLines/>
      <w:autoSpaceDE w:val="0"/>
      <w:autoSpaceDN w:val="0"/>
      <w:adjustRightInd w:val="0"/>
      <w:spacing w:before="360" w:after="120"/>
      <w:jc w:val="left"/>
      <w:outlineLvl w:val="2"/>
    </w:pPr>
    <w:rPr>
      <w:rFonts w:ascii="宋体"/>
      <w:b/>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8">
    <w:name w:val="page number"/>
    <w:qFormat/>
    <w:uiPriority w:val="0"/>
  </w:style>
  <w:style w:type="paragraph" w:styleId="9">
    <w:name w:val="List Paragraph"/>
    <w:basedOn w:val="1"/>
    <w:qFormat/>
    <w:uiPriority w:val="34"/>
    <w:pPr>
      <w:ind w:firstLine="420" w:firstLineChars="200"/>
    </w:pPr>
  </w:style>
  <w:style w:type="paragraph" w:customStyle="1" w:styleId="1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tLeast"/>
    </w:pPr>
    <w:rPr>
      <w:rFonts w:hint="eastAsia" w:ascii="Arial Unicode MS" w:hAnsi="Arial Unicode MS"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2023-07-24T08:12:00Z</dcterms:created>
  <dc:creator>user</dc:creator>
  <cp:lastModifiedBy>user</cp:lastModifiedBy>
  <dcterms:modified xsi:type="dcterms:W3CDTF">2023-07-25T00:33:53Z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AA112C93EE604161920C199F93BE4AB6</vt:lpwstr>
  </property>
</Properties>
</file>