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default" w:eastAsia="微软雅黑"/>
          <w:sz w:val="32"/>
          <w:szCs w:val="32"/>
          <w:highlight w:val="red"/>
          <w:lang w:val="en-US" w:eastAsia="zh-CN"/>
        </w:rPr>
      </w:pPr>
      <w:r>
        <w:rPr>
          <w:rFonts w:hint="eastAsia"/>
          <w:sz w:val="32"/>
          <w:szCs w:val="32"/>
          <w:highlight w:val="red"/>
          <w:lang w:eastAsia="zh-CN"/>
        </w:rPr>
        <w:t>参会人员务必持</w:t>
      </w:r>
      <w:r>
        <w:rPr>
          <w:rFonts w:hint="eastAsia"/>
          <w:sz w:val="32"/>
          <w:szCs w:val="32"/>
          <w:highlight w:val="red"/>
          <w:lang w:val="en-US" w:eastAsia="zh-CN"/>
        </w:rPr>
        <w:t>48小时之内核酸</w:t>
      </w:r>
      <w:bookmarkStart w:id="0" w:name="_GoBack"/>
      <w:bookmarkEnd w:id="0"/>
      <w:r>
        <w:rPr>
          <w:rFonts w:hint="eastAsia"/>
          <w:sz w:val="32"/>
          <w:szCs w:val="32"/>
          <w:highlight w:val="red"/>
          <w:lang w:val="en-US" w:eastAsia="zh-CN"/>
        </w:rPr>
        <w:t>！！！</w:t>
      </w:r>
    </w:p>
    <w:p>
      <w:pPr>
        <w:spacing w:line="220" w:lineRule="atLeast"/>
        <w:rPr>
          <w:rFonts w:hint="eastAsia"/>
          <w:sz w:val="24"/>
          <w:szCs w:val="24"/>
        </w:rPr>
      </w:pP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贵公司：</w:t>
      </w:r>
    </w:p>
    <w:p>
      <w:pPr>
        <w:spacing w:line="220" w:lineRule="atLeas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您好！依本院需求，拟采购2023-2024年度医院外聘法律顾问</w:t>
      </w:r>
      <w:r>
        <w:rPr>
          <w:rFonts w:hint="eastAsia"/>
          <w:sz w:val="24"/>
          <w:szCs w:val="24"/>
          <w:lang w:eastAsia="zh-CN"/>
        </w:rPr>
        <w:t>服务</w:t>
      </w:r>
      <w:r>
        <w:rPr>
          <w:rFonts w:hint="eastAsia"/>
          <w:sz w:val="24"/>
          <w:szCs w:val="24"/>
          <w:lang w:val="en-US" w:eastAsia="zh-CN"/>
        </w:rPr>
        <w:t>项目，</w:t>
      </w:r>
      <w:r>
        <w:rPr>
          <w:rFonts w:hint="eastAsia"/>
          <w:sz w:val="24"/>
          <w:szCs w:val="24"/>
        </w:rPr>
        <w:t>现请贵公司前来参与调研，详如下：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1、时间：20</w:t>
      </w:r>
      <w:r>
        <w:rPr>
          <w:rFonts w:hint="eastAsia"/>
          <w:sz w:val="24"/>
          <w:szCs w:val="24"/>
          <w:lang w:val="en-US" w:eastAsia="zh-CN"/>
        </w:rPr>
        <w:t>22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  <w:lang w:val="en-US" w:eastAsia="zh-CN"/>
        </w:rPr>
        <w:t>30  10:00</w:t>
      </w:r>
      <w:r>
        <w:rPr>
          <w:rFonts w:hint="eastAsia"/>
          <w:sz w:val="24"/>
          <w:szCs w:val="24"/>
        </w:rPr>
        <w:t> </w:t>
      </w:r>
    </w:p>
    <w:p>
      <w:pPr>
        <w:spacing w:line="220" w:lineRule="atLeas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2、地点：2号楼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层采购处会议室</w:t>
      </w:r>
      <w:r>
        <w:rPr>
          <w:rFonts w:hint="eastAsia"/>
          <w:sz w:val="24"/>
          <w:szCs w:val="24"/>
          <w:lang w:val="en-US" w:eastAsia="zh-CN"/>
        </w:rPr>
        <w:t>2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3、资料携带：请依次放入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1）调研报价单；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2）所提供产品的医疗器械产品注册证/登记表</w:t>
      </w:r>
      <w:r>
        <w:rPr>
          <w:rFonts w:hint="eastAsia"/>
          <w:sz w:val="24"/>
          <w:szCs w:val="24"/>
          <w:lang w:eastAsia="zh-CN"/>
        </w:rPr>
        <w:t>（如服务类</w:t>
      </w:r>
      <w:r>
        <w:rPr>
          <w:rFonts w:hint="eastAsia"/>
          <w:sz w:val="24"/>
          <w:szCs w:val="24"/>
          <w:lang w:val="en-US" w:eastAsia="zh-CN"/>
        </w:rPr>
        <w:t>/</w:t>
      </w:r>
      <w:r>
        <w:rPr>
          <w:rFonts w:hint="eastAsia"/>
          <w:sz w:val="24"/>
          <w:szCs w:val="24"/>
          <w:lang w:eastAsia="zh-CN"/>
        </w:rPr>
        <w:t>工程类则提供相关资质证书）</w:t>
      </w:r>
      <w:r>
        <w:rPr>
          <w:rFonts w:hint="eastAsia"/>
          <w:sz w:val="24"/>
          <w:szCs w:val="24"/>
        </w:rPr>
        <w:t>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3）配置清单（主要部件分项报价）与规格参数</w:t>
      </w:r>
      <w:r>
        <w:rPr>
          <w:rFonts w:hint="eastAsia"/>
          <w:sz w:val="24"/>
          <w:szCs w:val="24"/>
          <w:lang w:eastAsia="zh-CN"/>
        </w:rPr>
        <w:t>（如有）</w:t>
      </w:r>
      <w:r>
        <w:rPr>
          <w:rFonts w:hint="eastAsia"/>
          <w:sz w:val="24"/>
          <w:szCs w:val="24"/>
        </w:rPr>
        <w:t>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4）公司简介；公司资质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5）医疗器械生产/经营许可证；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6）制造商完整授权书</w:t>
      </w:r>
      <w:r>
        <w:rPr>
          <w:rFonts w:hint="eastAsia"/>
          <w:sz w:val="24"/>
          <w:szCs w:val="24"/>
          <w:lang w:eastAsia="zh-CN"/>
        </w:rPr>
        <w:t>（如有）</w:t>
      </w:r>
      <w:r>
        <w:rPr>
          <w:rFonts w:hint="eastAsia"/>
          <w:sz w:val="24"/>
          <w:szCs w:val="24"/>
        </w:rPr>
        <w:t>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7）业务员授权书；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8）以往业绩、以往同产品其他医院合同（近2年，不超过3年）；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9）所提供的产品目前市场销售的成功案例或部分用户清单等；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10）售后服务内容和措施（在境内具备良好的服务和技术支持能力说明，若提供一年以上的原厂商服务，需提供原厂商授权书。）；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11）产品彩页、产品样本资料</w:t>
      </w:r>
      <w:r>
        <w:rPr>
          <w:rFonts w:hint="eastAsia"/>
          <w:sz w:val="24"/>
          <w:szCs w:val="24"/>
          <w:lang w:eastAsia="zh-CN"/>
        </w:rPr>
        <w:t>（如有）</w:t>
      </w:r>
      <w:r>
        <w:rPr>
          <w:rFonts w:hint="eastAsia"/>
          <w:sz w:val="24"/>
          <w:szCs w:val="24"/>
        </w:rPr>
        <w:t>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12）供应商认为需加以说明的其他内容。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13) 业务授权人必须到场并签到</w:t>
      </w:r>
    </w:p>
    <w:p>
      <w:pPr>
        <w:spacing w:line="220" w:lineRule="atLeast"/>
        <w:rPr>
          <w:rFonts w:hint="default" w:eastAsia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14）主要服务要求详附件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所有资料一式五份均请加盖公司红章，正本一份，副本四份，需全部密封。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4.基本要求：设备保修期</w:t>
      </w:r>
      <w:r>
        <w:rPr>
          <w:rFonts w:hint="eastAsia"/>
          <w:sz w:val="24"/>
          <w:szCs w:val="24"/>
          <w:lang w:eastAsia="zh-CN"/>
        </w:rPr>
        <w:t>（如有）</w:t>
      </w:r>
      <w:r>
        <w:rPr>
          <w:rFonts w:hint="eastAsia"/>
          <w:sz w:val="24"/>
          <w:szCs w:val="24"/>
        </w:rPr>
        <w:t>至少2年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特邀您届时拨冗出席，逾期将视为自动放弃，顺祝商祺！ 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北京清华长庚医院</w:t>
      </w:r>
    </w:p>
    <w:p>
      <w:pPr>
        <w:spacing w:line="220" w:lineRule="atLeas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  采购处 武盼                                                        </w:t>
      </w:r>
      <w:r>
        <w:rPr>
          <w:rFonts w:hint="eastAsia"/>
          <w:sz w:val="24"/>
          <w:szCs w:val="24"/>
          <w:lang w:val="en-US" w:eastAsia="zh-CN"/>
        </w:rPr>
        <w:t>56118628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br w:type="page"/>
      </w:r>
    </w:p>
    <w:p>
      <w:pPr>
        <w:spacing w:line="220" w:lineRule="atLeas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主要服务要求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一、服务团队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投标人须为中华人民共和国境内合法成立的律师事务所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需提供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有效的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律师事务所执业许可证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》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及年检页）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并在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北京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市区有常设机构。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具有良好的商业信誉和健全的财务会计制度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具有履行合同所必需的专业技术能力。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北京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市区的常设机构通过上年年检；考核称职的执业律师不少于5名；机构及人员执业稳定；近3年内未因违法、违规、违纪行为受过处罚。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选派的服务团队人数2至5人，其中负责人为事务所合伙人；团队成员应具有专职律师执业资格证并经年度检审合格，专职从事法律事务4年以上（含法官、检察官、律师）；具有丰富的医疗事业单位法律实务经验，近3年内有担任医疗事业单位常年法律顾问的业绩；主要执业方向为涉医领域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numPr>
          <w:ilvl w:val="0"/>
          <w:numId w:val="2"/>
        </w:numPr>
        <w:ind w:left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服务内容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参与健全医院运营管理和法人治理结构，在医院基本项目建设、招投标采购、临床试验和教育科研、知识产权、医疗法律风险防范、劳动人事、对外交流与投资合作等方面提供诉讼与非诉法律服务，主要包括：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1、为医院解答法律问题，必要时提供法律意见书。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2、协助草拟、修改、审查合同和有关法律事务文书。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3、接受医院委托，参与经济合同谈判。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4、接受医院委托，担任代理，参加诉讼、非诉、调解、鉴定、仲裁活动。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5、应医院要求，向职工进行法制宣传教育。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6、为医院法务人员提供理论及实战培训。</w:t>
      </w:r>
    </w:p>
    <w:p>
      <w:pPr>
        <w:numPr>
          <w:ilvl w:val="0"/>
          <w:numId w:val="0"/>
        </w:numPr>
        <w:ind w:firstLine="480" w:firstLineChars="200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7、接受医院委托，发送律师函；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8、接受医院委托，办理其他法律事务。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ind w:leftChars="0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  <w:t>服务期限</w:t>
      </w:r>
    </w:p>
    <w:p>
      <w:pPr>
        <w:numPr>
          <w:ilvl w:val="0"/>
          <w:numId w:val="0"/>
        </w:numPr>
        <w:ind w:firstLine="480" w:firstLineChars="200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本项目服务期限为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年。确定中标人后，签署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首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年服务合同。如果次年合同双方无异议，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按年度续签1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次。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</w:t>
      </w:r>
      <w: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  <w:t>、保密承诺</w:t>
      </w:r>
    </w:p>
    <w:p>
      <w:pPr>
        <w:numPr>
          <w:ilvl w:val="0"/>
          <w:numId w:val="0"/>
        </w:numPr>
        <w:ind w:firstLine="480" w:firstLineChars="200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中标人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服务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合同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履行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过程中，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须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保守医院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机密信息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，自觉维护医院名誉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和形象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。确定中标人后，与医院签订保密承诺。</w:t>
      </w:r>
    </w:p>
    <w:p>
      <w:pPr>
        <w:spacing w:line="220" w:lineRule="atLeas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7503C3"/>
    <w:multiLevelType w:val="singleLevel"/>
    <w:tmpl w:val="BE7503C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6676BA2"/>
    <w:multiLevelType w:val="singleLevel"/>
    <w:tmpl w:val="26676BA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C7BC5"/>
    <w:rsid w:val="00323B43"/>
    <w:rsid w:val="003D37D8"/>
    <w:rsid w:val="00426133"/>
    <w:rsid w:val="004358AB"/>
    <w:rsid w:val="00582DDB"/>
    <w:rsid w:val="006D1E42"/>
    <w:rsid w:val="0085351F"/>
    <w:rsid w:val="008B7726"/>
    <w:rsid w:val="00BE24C2"/>
    <w:rsid w:val="00D31D50"/>
    <w:rsid w:val="02004912"/>
    <w:rsid w:val="043C16EC"/>
    <w:rsid w:val="0C020FC2"/>
    <w:rsid w:val="0F7B7FD6"/>
    <w:rsid w:val="1B261C7D"/>
    <w:rsid w:val="1DF419D0"/>
    <w:rsid w:val="226B6616"/>
    <w:rsid w:val="257771AF"/>
    <w:rsid w:val="27673A41"/>
    <w:rsid w:val="2EE24F4E"/>
    <w:rsid w:val="4EE42DE8"/>
    <w:rsid w:val="57021279"/>
    <w:rsid w:val="67BE7B8C"/>
    <w:rsid w:val="6907297C"/>
    <w:rsid w:val="703674CE"/>
    <w:rsid w:val="75115768"/>
    <w:rsid w:val="7EA6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521</Characters>
  <Lines>4</Lines>
  <Paragraphs>1</Paragraphs>
  <TotalTime>2</TotalTime>
  <ScaleCrop>false</ScaleCrop>
  <LinksUpToDate>false</LinksUpToDate>
  <CharactersWithSpaces>611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user</dc:creator>
  <cp:lastModifiedBy>武盼</cp:lastModifiedBy>
  <dcterms:modified xsi:type="dcterms:W3CDTF">2022-09-26T01:16:19Z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13D39B486800444AA6CE6690A2547E68</vt:lpwstr>
  </property>
</Properties>
</file>