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00" w:firstLineChars="1100"/>
        <w:rPr>
          <w:rFonts w:hint="eastAsia" w:ascii="华文宋体" w:hAnsi="华文宋体" w:eastAsia="华文宋体" w:cs="华文宋体"/>
          <w:sz w:val="30"/>
          <w:szCs w:val="30"/>
          <w:lang w:eastAsia="zh-CN"/>
        </w:rPr>
      </w:pPr>
    </w:p>
    <w:p>
      <w:pPr>
        <w:ind w:firstLine="3300" w:firstLineChars="1100"/>
        <w:rPr>
          <w:rFonts w:hint="eastAsia" w:ascii="华文宋体" w:hAnsi="华文宋体" w:eastAsia="华文宋体" w:cs="华文宋体"/>
          <w:sz w:val="30"/>
          <w:szCs w:val="30"/>
          <w:lang w:eastAsia="zh-CN"/>
        </w:rPr>
      </w:pPr>
      <w:r>
        <w:rPr>
          <w:rFonts w:hint="eastAsia" w:ascii="华文宋体" w:hAnsi="华文宋体" w:eastAsia="华文宋体" w:cs="华文宋体"/>
          <w:sz w:val="30"/>
          <w:szCs w:val="30"/>
          <w:lang w:eastAsia="zh-CN"/>
        </w:rPr>
        <w:t>消杀需求</w:t>
      </w:r>
    </w:p>
    <w:p>
      <w:pPr>
        <w:numPr>
          <w:ilvl w:val="0"/>
          <w:numId w:val="1"/>
        </w:numPr>
        <w:spacing w:line="360" w:lineRule="auto"/>
        <w:rPr>
          <w:rFonts w:hint="eastAsia" w:ascii="华文宋体" w:hAnsi="华文宋体" w:eastAsia="华文宋体" w:cs="华文宋体"/>
          <w:lang w:eastAsia="zh-CN"/>
        </w:rPr>
      </w:pPr>
      <w:r>
        <w:rPr>
          <w:rFonts w:hint="eastAsia" w:ascii="华文宋体" w:hAnsi="华文宋体" w:eastAsia="华文宋体" w:cs="华文宋体"/>
          <w:lang w:eastAsia="zh-CN"/>
        </w:rPr>
        <w:t>消杀面积</w:t>
      </w:r>
    </w:p>
    <w:p>
      <w:pPr>
        <w:numPr>
          <w:ilvl w:val="0"/>
          <w:numId w:val="0"/>
        </w:numPr>
        <w:spacing w:line="360" w:lineRule="auto"/>
        <w:rPr>
          <w:rFonts w:hint="eastAsia" w:ascii="华文宋体" w:hAnsi="华文宋体" w:eastAsia="华文宋体" w:cs="华文宋体"/>
        </w:rPr>
      </w:pPr>
      <w:r>
        <w:rPr>
          <w:rFonts w:hint="eastAsia" w:ascii="华文宋体" w:hAnsi="华文宋体" w:eastAsia="华文宋体" w:cs="华文宋体"/>
        </w:rPr>
        <w:t>（一）</w:t>
      </w:r>
      <w:r>
        <w:rPr>
          <w:rFonts w:hint="eastAsia" w:ascii="华文宋体" w:hAnsi="华文宋体" w:eastAsia="华文宋体" w:cs="华文宋体"/>
          <w:lang w:eastAsia="zh-CN"/>
        </w:rPr>
        <w:t>主要消杀</w:t>
      </w:r>
      <w:bookmarkStart w:id="0" w:name="_GoBack"/>
      <w:bookmarkEnd w:id="0"/>
      <w:r>
        <w:rPr>
          <w:rFonts w:hint="eastAsia" w:ascii="华文宋体" w:hAnsi="华文宋体" w:eastAsia="华文宋体" w:cs="华文宋体"/>
          <w:lang w:eastAsia="zh-CN"/>
        </w:rPr>
        <w:t>区域为：</w:t>
      </w:r>
      <w:r>
        <w:rPr>
          <w:rFonts w:hint="eastAsia" w:ascii="华文宋体" w:hAnsi="华文宋体" w:eastAsia="华文宋体" w:cs="华文宋体"/>
        </w:rPr>
        <w:t>一号楼</w:t>
      </w:r>
      <w:r>
        <w:rPr>
          <w:rFonts w:hint="eastAsia" w:ascii="华文宋体" w:hAnsi="华文宋体" w:eastAsia="华文宋体" w:cs="华文宋体"/>
          <w:lang w:eastAsia="zh-CN"/>
        </w:rPr>
        <w:t>医疗楼，包含</w:t>
      </w:r>
      <w:r>
        <w:rPr>
          <w:rFonts w:hint="eastAsia" w:ascii="华文宋体" w:hAnsi="华文宋体" w:eastAsia="华文宋体" w:cs="华文宋体"/>
        </w:rPr>
        <w:t>地下2层地上13层</w:t>
      </w:r>
      <w:r>
        <w:rPr>
          <w:rFonts w:hint="eastAsia" w:ascii="华文宋体" w:hAnsi="华文宋体" w:eastAsia="华文宋体" w:cs="华文宋体"/>
          <w:lang w:eastAsia="zh-CN"/>
        </w:rPr>
        <w:t>约</w:t>
      </w:r>
      <w:r>
        <w:rPr>
          <w:rFonts w:hint="eastAsia" w:ascii="华文宋体" w:hAnsi="华文宋体" w:eastAsia="华文宋体" w:cs="华文宋体"/>
          <w:lang w:val="en-US" w:eastAsia="zh-CN"/>
        </w:rPr>
        <w:t>95000</w:t>
      </w:r>
      <w:r>
        <w:rPr>
          <w:rFonts w:hint="eastAsia" w:ascii="华文宋体" w:hAnsi="华文宋体" w:eastAsia="华文宋体" w:cs="华文宋体"/>
        </w:rPr>
        <w:t>平方米，二号楼</w:t>
      </w:r>
      <w:r>
        <w:rPr>
          <w:rFonts w:hint="eastAsia" w:ascii="华文宋体" w:hAnsi="华文宋体" w:eastAsia="华文宋体" w:cs="华文宋体"/>
          <w:lang w:eastAsia="zh-CN"/>
        </w:rPr>
        <w:t>为行政楼，包含</w:t>
      </w:r>
      <w:r>
        <w:rPr>
          <w:rFonts w:hint="eastAsia" w:ascii="华文宋体" w:hAnsi="华文宋体" w:eastAsia="华文宋体" w:cs="华文宋体"/>
        </w:rPr>
        <w:t>地上4层</w:t>
      </w:r>
      <w:r>
        <w:rPr>
          <w:rFonts w:hint="eastAsia" w:ascii="华文宋体" w:hAnsi="华文宋体" w:eastAsia="华文宋体" w:cs="华文宋体"/>
          <w:lang w:eastAsia="zh-CN"/>
        </w:rPr>
        <w:t>约</w:t>
      </w:r>
      <w:r>
        <w:rPr>
          <w:rFonts w:hint="eastAsia" w:ascii="华文宋体" w:hAnsi="华文宋体" w:eastAsia="华文宋体" w:cs="华文宋体"/>
          <w:lang w:val="en-US" w:eastAsia="zh-CN"/>
        </w:rPr>
        <w:t>7800</w:t>
      </w:r>
      <w:r>
        <w:rPr>
          <w:rFonts w:hint="eastAsia" w:ascii="华文宋体" w:hAnsi="华文宋体" w:eastAsia="华文宋体" w:cs="华文宋体"/>
        </w:rPr>
        <w:t xml:space="preserve"> 平方米，三号楼</w:t>
      </w:r>
      <w:r>
        <w:rPr>
          <w:rFonts w:hint="eastAsia" w:ascii="华文宋体" w:hAnsi="华文宋体" w:eastAsia="华文宋体" w:cs="华文宋体"/>
          <w:lang w:eastAsia="zh-CN"/>
        </w:rPr>
        <w:t>为教学办公楼，包含</w:t>
      </w:r>
      <w:r>
        <w:rPr>
          <w:rFonts w:hint="eastAsia" w:ascii="华文宋体" w:hAnsi="华文宋体" w:eastAsia="华文宋体" w:cs="华文宋体"/>
        </w:rPr>
        <w:t>地下2层、地上11层</w:t>
      </w:r>
      <w:r>
        <w:rPr>
          <w:rFonts w:hint="eastAsia" w:ascii="华文宋体" w:hAnsi="华文宋体" w:eastAsia="华文宋体" w:cs="华文宋体"/>
          <w:lang w:eastAsia="zh-CN"/>
        </w:rPr>
        <w:t>约</w:t>
      </w:r>
      <w:r>
        <w:rPr>
          <w:rFonts w:hint="eastAsia" w:ascii="华文宋体" w:hAnsi="华文宋体" w:eastAsia="华文宋体" w:cs="华文宋体"/>
          <w:lang w:val="en-US" w:eastAsia="zh-CN"/>
        </w:rPr>
        <w:t>15000</w:t>
      </w:r>
      <w:r>
        <w:rPr>
          <w:rFonts w:hint="eastAsia" w:ascii="华文宋体" w:hAnsi="华文宋体" w:eastAsia="华文宋体" w:cs="华文宋体"/>
        </w:rPr>
        <w:t xml:space="preserve"> 平方米，</w:t>
      </w:r>
      <w:r>
        <w:rPr>
          <w:rFonts w:hint="eastAsia" w:ascii="华文宋体" w:hAnsi="华文宋体" w:eastAsia="华文宋体" w:cs="华文宋体"/>
          <w:lang w:eastAsia="zh-CN"/>
        </w:rPr>
        <w:t>另临时发热门诊</w:t>
      </w:r>
      <w:r>
        <w:rPr>
          <w:rFonts w:hint="eastAsia" w:ascii="华文宋体" w:hAnsi="华文宋体" w:eastAsia="华文宋体" w:cs="华文宋体"/>
          <w:lang w:val="en-US" w:eastAsia="zh-CN"/>
        </w:rPr>
        <w:t>1800</w:t>
      </w:r>
      <w:r>
        <w:rPr>
          <w:rFonts w:hint="eastAsia" w:ascii="华文宋体" w:hAnsi="华文宋体" w:eastAsia="华文宋体" w:cs="华文宋体"/>
        </w:rPr>
        <w:t>平方米</w:t>
      </w:r>
      <w:r>
        <w:rPr>
          <w:rFonts w:hint="eastAsia" w:ascii="华文宋体" w:hAnsi="华文宋体" w:eastAsia="华文宋体" w:cs="华文宋体"/>
          <w:lang w:eastAsia="zh-CN"/>
        </w:rPr>
        <w:t>，新发热门诊</w:t>
      </w:r>
      <w:r>
        <w:rPr>
          <w:rFonts w:hint="eastAsia" w:ascii="华文宋体" w:hAnsi="华文宋体" w:eastAsia="华文宋体" w:cs="华文宋体"/>
          <w:lang w:val="en-US" w:eastAsia="zh-CN"/>
        </w:rPr>
        <w:t>2800</w:t>
      </w:r>
      <w:r>
        <w:rPr>
          <w:rFonts w:hint="eastAsia" w:ascii="华文宋体" w:hAnsi="华文宋体" w:eastAsia="华文宋体" w:cs="华文宋体"/>
        </w:rPr>
        <w:t>平方米</w:t>
      </w:r>
      <w:r>
        <w:rPr>
          <w:rFonts w:hint="eastAsia" w:ascii="华文宋体" w:hAnsi="华文宋体" w:eastAsia="华文宋体" w:cs="华文宋体"/>
          <w:lang w:eastAsia="zh-CN"/>
        </w:rPr>
        <w:t>，食堂后厨及前厅</w:t>
      </w:r>
      <w:r>
        <w:rPr>
          <w:rFonts w:hint="eastAsia" w:ascii="华文宋体" w:hAnsi="华文宋体" w:eastAsia="华文宋体" w:cs="华文宋体"/>
          <w:lang w:val="en-US" w:eastAsia="zh-CN"/>
        </w:rPr>
        <w:t>1200</w:t>
      </w:r>
      <w:r>
        <w:rPr>
          <w:rFonts w:hint="eastAsia" w:ascii="华文宋体" w:hAnsi="华文宋体" w:eastAsia="华文宋体" w:cs="华文宋体"/>
        </w:rPr>
        <w:t>平方米</w:t>
      </w:r>
      <w:r>
        <w:rPr>
          <w:rFonts w:hint="eastAsia" w:ascii="华文宋体" w:hAnsi="华文宋体" w:eastAsia="华文宋体" w:cs="华文宋体"/>
          <w:lang w:eastAsia="zh-CN"/>
        </w:rPr>
        <w:t>，</w:t>
      </w:r>
      <w:r>
        <w:rPr>
          <w:rFonts w:hint="eastAsia" w:ascii="华文宋体" w:hAnsi="华文宋体" w:eastAsia="华文宋体" w:cs="华文宋体"/>
        </w:rPr>
        <w:t>院区室外面积</w:t>
      </w:r>
      <w:r>
        <w:rPr>
          <w:rFonts w:hint="eastAsia" w:ascii="华文宋体" w:hAnsi="华文宋体" w:eastAsia="华文宋体" w:cs="华文宋体"/>
          <w:lang w:eastAsia="zh-CN"/>
        </w:rPr>
        <w:t>约</w:t>
      </w:r>
      <w:r>
        <w:rPr>
          <w:rFonts w:hint="eastAsia" w:ascii="华文宋体" w:hAnsi="华文宋体" w:eastAsia="华文宋体" w:cs="华文宋体"/>
          <w:lang w:val="en-US" w:eastAsia="zh-CN"/>
        </w:rPr>
        <w:t>40000</w:t>
      </w:r>
      <w:r>
        <w:rPr>
          <w:rFonts w:hint="eastAsia" w:ascii="华文宋体" w:hAnsi="华文宋体" w:eastAsia="华文宋体" w:cs="华文宋体"/>
        </w:rPr>
        <w:t>平方米。</w:t>
      </w:r>
    </w:p>
    <w:p>
      <w:pPr>
        <w:spacing w:line="360" w:lineRule="auto"/>
        <w:rPr>
          <w:rFonts w:hint="eastAsia" w:ascii="华文宋体" w:hAnsi="华文宋体" w:eastAsia="华文宋体" w:cs="华文宋体"/>
        </w:rPr>
      </w:pPr>
      <w:r>
        <w:rPr>
          <w:rFonts w:hint="eastAsia" w:ascii="华文宋体" w:hAnsi="华文宋体" w:eastAsia="华文宋体" w:cs="华文宋体"/>
        </w:rPr>
        <w:t>（二）本次发包业务包含但不限于蚊虫、蟑螂、老鼠</w:t>
      </w:r>
      <w:r>
        <w:rPr>
          <w:rFonts w:hint="eastAsia" w:ascii="华文宋体" w:hAnsi="华文宋体" w:eastAsia="华文宋体" w:cs="华文宋体"/>
          <w:lang w:eastAsia="zh-CN"/>
        </w:rPr>
        <w:t>、苍蝇</w:t>
      </w:r>
      <w:r>
        <w:rPr>
          <w:rFonts w:hint="eastAsia" w:ascii="华文宋体" w:hAnsi="华文宋体" w:eastAsia="华文宋体" w:cs="华文宋体"/>
        </w:rPr>
        <w:t>消杀防治业务，服务范围为全院区。</w:t>
      </w:r>
    </w:p>
    <w:p>
      <w:pPr>
        <w:spacing w:line="360" w:lineRule="auto"/>
        <w:rPr>
          <w:rFonts w:hint="eastAsia" w:ascii="华文宋体" w:hAnsi="华文宋体" w:eastAsia="华文宋体" w:cs="华文宋体"/>
        </w:rPr>
      </w:pPr>
      <w:r>
        <w:rPr>
          <w:rFonts w:hint="eastAsia" w:ascii="华文宋体" w:hAnsi="华文宋体" w:eastAsia="华文宋体" w:cs="华文宋体"/>
        </w:rPr>
        <w:t>二、作业需求</w:t>
      </w:r>
    </w:p>
    <w:p>
      <w:pPr>
        <w:spacing w:line="360" w:lineRule="auto"/>
        <w:rPr>
          <w:rFonts w:hint="eastAsia" w:ascii="华文宋体" w:hAnsi="华文宋体" w:eastAsia="华文宋体" w:cs="华文宋体"/>
        </w:rPr>
      </w:pPr>
      <w:r>
        <w:rPr>
          <w:rFonts w:hint="eastAsia" w:ascii="华文宋体" w:hAnsi="华文宋体" w:eastAsia="华文宋体" w:cs="华文宋体"/>
        </w:rPr>
        <w:t>（一）资质文件需</w:t>
      </w:r>
      <w:r>
        <w:rPr>
          <w:rFonts w:hint="eastAsia" w:ascii="华文宋体" w:hAnsi="华文宋体" w:eastAsia="华文宋体" w:cs="华文宋体"/>
          <w:lang w:eastAsia="zh-CN"/>
        </w:rPr>
        <w:t>提供</w:t>
      </w:r>
      <w:r>
        <w:rPr>
          <w:rFonts w:hint="eastAsia" w:ascii="华文宋体" w:hAnsi="华文宋体" w:eastAsia="华文宋体" w:cs="华文宋体"/>
        </w:rPr>
        <w:t>合法资质文件，具有有效的北京有害生物防治协会颁发的北京市有害生物防治服务机构资质证书。</w:t>
      </w:r>
    </w:p>
    <w:p>
      <w:pPr>
        <w:spacing w:line="360" w:lineRule="auto"/>
        <w:rPr>
          <w:rFonts w:hint="eastAsia" w:ascii="华文宋体" w:hAnsi="华文宋体" w:eastAsia="华文宋体" w:cs="华文宋体"/>
        </w:rPr>
      </w:pPr>
      <w:r>
        <w:rPr>
          <w:rFonts w:hint="eastAsia" w:ascii="华文宋体" w:hAnsi="华文宋体" w:eastAsia="华文宋体" w:cs="华文宋体"/>
        </w:rPr>
        <w:t>（二）具体业务需求</w:t>
      </w:r>
    </w:p>
    <w:p>
      <w:pPr>
        <w:spacing w:line="360" w:lineRule="auto"/>
        <w:rPr>
          <w:rFonts w:hint="eastAsia" w:ascii="华文宋体" w:hAnsi="华文宋体" w:eastAsia="华文宋体" w:cs="华文宋体"/>
        </w:rPr>
      </w:pPr>
      <w:r>
        <w:rPr>
          <w:rFonts w:hint="eastAsia" w:ascii="华文宋体" w:hAnsi="华文宋体" w:eastAsia="华文宋体" w:cs="华文宋体"/>
        </w:rPr>
        <w:t>（1）病媒生物防治达到国家标准《病媒生物控制水平》A级要求。</w:t>
      </w:r>
    </w:p>
    <w:p>
      <w:pPr>
        <w:spacing w:line="360" w:lineRule="auto"/>
        <w:rPr>
          <w:rFonts w:hint="eastAsia" w:ascii="华文宋体" w:hAnsi="华文宋体" w:eastAsia="华文宋体" w:cs="华文宋体"/>
        </w:rPr>
      </w:pPr>
      <w:r>
        <w:rPr>
          <w:rFonts w:hint="eastAsia" w:ascii="华文宋体" w:hAnsi="华文宋体" w:eastAsia="华文宋体" w:cs="华文宋体"/>
        </w:rPr>
        <w:t>（2）</w:t>
      </w:r>
      <w:r>
        <w:rPr>
          <w:rFonts w:hint="eastAsia" w:ascii="华文宋体" w:hAnsi="华文宋体" w:eastAsia="华文宋体" w:cs="华文宋体"/>
          <w:lang w:eastAsia="zh-CN"/>
        </w:rPr>
        <w:t>日常</w:t>
      </w:r>
      <w:r>
        <w:rPr>
          <w:rFonts w:hint="eastAsia" w:ascii="华文宋体" w:hAnsi="华文宋体" w:eastAsia="华文宋体" w:cs="华文宋体"/>
        </w:rPr>
        <w:t>蚊虫</w:t>
      </w:r>
      <w:r>
        <w:rPr>
          <w:rFonts w:hint="eastAsia" w:ascii="华文宋体" w:hAnsi="华文宋体" w:eastAsia="华文宋体" w:cs="华文宋体"/>
          <w:lang w:eastAsia="zh-CN"/>
        </w:rPr>
        <w:t>、</w:t>
      </w:r>
      <w:r>
        <w:rPr>
          <w:rFonts w:hint="eastAsia" w:ascii="华文宋体" w:hAnsi="华文宋体" w:eastAsia="华文宋体" w:cs="华文宋体"/>
        </w:rPr>
        <w:t>蟑螂</w:t>
      </w:r>
      <w:r>
        <w:rPr>
          <w:rFonts w:hint="eastAsia" w:ascii="华文宋体" w:hAnsi="华文宋体" w:eastAsia="华文宋体" w:cs="华文宋体"/>
          <w:lang w:eastAsia="zh-CN"/>
        </w:rPr>
        <w:t>及老鼠</w:t>
      </w:r>
      <w:r>
        <w:rPr>
          <w:rFonts w:hint="eastAsia" w:ascii="华文宋体" w:hAnsi="华文宋体" w:eastAsia="华文宋体" w:cs="华文宋体"/>
        </w:rPr>
        <w:t>消杀，消杀周期应包含</w:t>
      </w:r>
      <w:r>
        <w:rPr>
          <w:rFonts w:hint="eastAsia" w:ascii="华文宋体" w:hAnsi="华文宋体" w:eastAsia="华文宋体" w:cs="华文宋体"/>
          <w:lang w:val="en-US" w:eastAsia="zh-CN"/>
        </w:rPr>
        <w:t>1</w:t>
      </w:r>
      <w:r>
        <w:rPr>
          <w:rFonts w:hint="eastAsia" w:ascii="华文宋体" w:hAnsi="华文宋体" w:eastAsia="华文宋体" w:cs="华文宋体"/>
        </w:rPr>
        <w:t>-1</w:t>
      </w:r>
      <w:r>
        <w:rPr>
          <w:rFonts w:hint="eastAsia" w:ascii="华文宋体" w:hAnsi="华文宋体" w:eastAsia="华文宋体" w:cs="华文宋体"/>
          <w:lang w:val="en-US" w:eastAsia="zh-CN"/>
        </w:rPr>
        <w:t>2</w:t>
      </w:r>
      <w:r>
        <w:rPr>
          <w:rFonts w:hint="eastAsia" w:ascii="华文宋体" w:hAnsi="华文宋体" w:eastAsia="华文宋体" w:cs="华文宋体"/>
        </w:rPr>
        <w:t>月，消杀频率不低于3次/月</w:t>
      </w:r>
      <w:r>
        <w:rPr>
          <w:rFonts w:hint="eastAsia" w:ascii="华文宋体" w:hAnsi="华文宋体" w:eastAsia="华文宋体" w:cs="华文宋体"/>
          <w:lang w:eastAsia="zh-CN"/>
        </w:rPr>
        <w:t>（平均）</w:t>
      </w:r>
      <w:r>
        <w:rPr>
          <w:rFonts w:hint="eastAsia" w:ascii="华文宋体" w:hAnsi="华文宋体" w:eastAsia="华文宋体" w:cs="华文宋体"/>
        </w:rPr>
        <w:t>。</w:t>
      </w:r>
    </w:p>
    <w:p>
      <w:pPr>
        <w:spacing w:line="360" w:lineRule="auto"/>
        <w:rPr>
          <w:rFonts w:hint="eastAsia" w:ascii="华文宋体" w:hAnsi="华文宋体" w:eastAsia="华文宋体" w:cs="华文宋体"/>
        </w:rPr>
      </w:pPr>
      <w:r>
        <w:rPr>
          <w:rFonts w:hint="eastAsia" w:ascii="华文宋体" w:hAnsi="华文宋体" w:eastAsia="华文宋体" w:cs="华文宋体"/>
        </w:rPr>
        <w:t>（3）</w:t>
      </w:r>
      <w:r>
        <w:rPr>
          <w:rFonts w:hint="eastAsia" w:ascii="华文宋体" w:hAnsi="华文宋体" w:eastAsia="华文宋体" w:cs="华文宋体"/>
          <w:lang w:eastAsia="zh-CN"/>
        </w:rPr>
        <w:t>院区大规模</w:t>
      </w:r>
      <w:r>
        <w:rPr>
          <w:rFonts w:hint="eastAsia" w:ascii="华文宋体" w:hAnsi="华文宋体" w:eastAsia="华文宋体" w:cs="华文宋体"/>
        </w:rPr>
        <w:t>蟑螂消杀，主要出现于室内，不能使用喷雾类消杀方式或其他会影响病人治疗的方式，每年至少消杀</w:t>
      </w:r>
      <w:r>
        <w:rPr>
          <w:rFonts w:hint="eastAsia" w:ascii="华文宋体" w:hAnsi="华文宋体" w:eastAsia="华文宋体" w:cs="华文宋体"/>
          <w:lang w:val="en-US" w:eastAsia="zh-CN"/>
        </w:rPr>
        <w:t>1</w:t>
      </w:r>
      <w:r>
        <w:rPr>
          <w:rFonts w:hint="eastAsia" w:ascii="华文宋体" w:hAnsi="华文宋体" w:eastAsia="华文宋体" w:cs="华文宋体"/>
        </w:rPr>
        <w:t>次。</w:t>
      </w:r>
    </w:p>
    <w:p>
      <w:pPr>
        <w:spacing w:line="360" w:lineRule="auto"/>
        <w:rPr>
          <w:rFonts w:hint="eastAsia" w:ascii="华文宋体" w:hAnsi="华文宋体" w:eastAsia="华文宋体" w:cs="华文宋体"/>
        </w:rPr>
      </w:pPr>
      <w:r>
        <w:rPr>
          <w:rFonts w:hint="eastAsia" w:ascii="华文宋体" w:hAnsi="华文宋体" w:eastAsia="华文宋体" w:cs="华文宋体"/>
        </w:rPr>
        <w:t>（4）老鼠灭杀，以诱捕捕捉为主，尽可能少使用有毒性的鼠药进行毒杀老鼠，避免老鼠因实用鼠药死于院区内非有效防治控制区域，产生不必要的传染风险。当室内出现老鼠时，可提供方案进行解决，明确并限定处置完成时间，如</w:t>
      </w:r>
      <w:r>
        <w:rPr>
          <w:rFonts w:hint="eastAsia" w:ascii="华文宋体" w:hAnsi="华文宋体" w:eastAsia="华文宋体" w:cs="华文宋体"/>
          <w:lang w:val="en-US" w:eastAsia="zh-CN"/>
        </w:rPr>
        <w:t>2</w:t>
      </w:r>
      <w:r>
        <w:rPr>
          <w:rFonts w:hint="eastAsia" w:ascii="华文宋体" w:hAnsi="华文宋体" w:eastAsia="华文宋体" w:cs="华文宋体"/>
        </w:rPr>
        <w:t>个工作日内。定期检查捕鼠设施并及时更换。</w:t>
      </w:r>
    </w:p>
    <w:p>
      <w:pPr>
        <w:spacing w:line="360" w:lineRule="auto"/>
        <w:rPr>
          <w:rFonts w:hint="eastAsia" w:ascii="华文宋体" w:hAnsi="华文宋体" w:eastAsia="华文宋体" w:cs="华文宋体"/>
        </w:rPr>
      </w:pPr>
      <w:r>
        <w:rPr>
          <w:rFonts w:hint="eastAsia" w:ascii="华文宋体" w:hAnsi="华文宋体" w:eastAsia="华文宋体" w:cs="华文宋体"/>
        </w:rPr>
        <w:t>（5）其他消杀临时需求，可根据具体情况提供可执行的消杀方案。</w:t>
      </w:r>
    </w:p>
    <w:p>
      <w:pPr>
        <w:spacing w:line="360" w:lineRule="auto"/>
        <w:rPr>
          <w:rFonts w:hint="eastAsia" w:ascii="华文宋体" w:hAnsi="华文宋体" w:eastAsia="华文宋体" w:cs="华文宋体"/>
        </w:rPr>
      </w:pPr>
      <w:r>
        <w:rPr>
          <w:rFonts w:hint="eastAsia" w:ascii="华文宋体" w:hAnsi="华文宋体" w:eastAsia="华文宋体" w:cs="华文宋体"/>
        </w:rPr>
        <w:t>（6）各类消杀使用药品、器械需符合国家及世界卫生组织要求。</w:t>
      </w:r>
    </w:p>
    <w:p>
      <w:pPr>
        <w:spacing w:line="360" w:lineRule="auto"/>
        <w:rPr>
          <w:rFonts w:hint="eastAsia" w:ascii="华文宋体" w:hAnsi="华文宋体" w:eastAsia="华文宋体" w:cs="华文宋体"/>
        </w:rPr>
      </w:pPr>
      <w:r>
        <w:rPr>
          <w:rFonts w:hint="eastAsia" w:ascii="华文宋体" w:hAnsi="华文宋体" w:eastAsia="华文宋体" w:cs="华文宋体"/>
        </w:rPr>
        <w:t>（7）配合院方完成各级机构检查并根据检查结果进行调整。</w:t>
      </w:r>
    </w:p>
    <w:p>
      <w:pPr>
        <w:spacing w:line="360" w:lineRule="auto"/>
        <w:rPr>
          <w:rFonts w:hint="eastAsia" w:ascii="华文宋体" w:hAnsi="华文宋体" w:eastAsia="华文宋体" w:cs="华文宋体"/>
          <w:lang w:eastAsia="zh-CN"/>
        </w:rPr>
      </w:pPr>
      <w:r>
        <w:rPr>
          <w:rFonts w:hint="eastAsia" w:ascii="华文宋体" w:hAnsi="华文宋体" w:eastAsia="华文宋体" w:cs="华文宋体"/>
        </w:rPr>
        <w:t>（</w:t>
      </w:r>
      <w:r>
        <w:rPr>
          <w:rFonts w:hint="eastAsia" w:ascii="华文宋体" w:hAnsi="华文宋体" w:eastAsia="华文宋体" w:cs="华文宋体"/>
          <w:lang w:val="en-US" w:eastAsia="zh-CN"/>
        </w:rPr>
        <w:t>8</w:t>
      </w:r>
      <w:r>
        <w:rPr>
          <w:rFonts w:hint="eastAsia" w:ascii="华文宋体" w:hAnsi="华文宋体" w:eastAsia="华文宋体" w:cs="华文宋体"/>
        </w:rPr>
        <w:t>）</w:t>
      </w:r>
      <w:r>
        <w:rPr>
          <w:rFonts w:hint="eastAsia" w:ascii="华文宋体" w:hAnsi="华文宋体" w:eastAsia="华文宋体" w:cs="华文宋体"/>
          <w:lang w:eastAsia="zh-CN"/>
        </w:rPr>
        <w:t>提供我院可核销正规发票。</w:t>
      </w:r>
    </w:p>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60C05"/>
    <w:multiLevelType w:val="singleLevel"/>
    <w:tmpl w:val="41D60C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A9"/>
    <w:rsid w:val="0010593B"/>
    <w:rsid w:val="00232191"/>
    <w:rsid w:val="00310EA9"/>
    <w:rsid w:val="00351EA5"/>
    <w:rsid w:val="003A0A13"/>
    <w:rsid w:val="003C6911"/>
    <w:rsid w:val="005E2F92"/>
    <w:rsid w:val="00BA6E69"/>
    <w:rsid w:val="00FE4775"/>
    <w:rsid w:val="018C3431"/>
    <w:rsid w:val="05127341"/>
    <w:rsid w:val="06D21AEC"/>
    <w:rsid w:val="06E770E7"/>
    <w:rsid w:val="079F5627"/>
    <w:rsid w:val="0D902138"/>
    <w:rsid w:val="133D3A27"/>
    <w:rsid w:val="13EB017F"/>
    <w:rsid w:val="140941A9"/>
    <w:rsid w:val="15FD6B34"/>
    <w:rsid w:val="163E238D"/>
    <w:rsid w:val="169A477B"/>
    <w:rsid w:val="16B72867"/>
    <w:rsid w:val="192D6C76"/>
    <w:rsid w:val="19767E22"/>
    <w:rsid w:val="1A4E1A32"/>
    <w:rsid w:val="1D21273E"/>
    <w:rsid w:val="1DD144CF"/>
    <w:rsid w:val="21D13E9C"/>
    <w:rsid w:val="21E2240D"/>
    <w:rsid w:val="2493765E"/>
    <w:rsid w:val="2703236E"/>
    <w:rsid w:val="28A90F01"/>
    <w:rsid w:val="2B9C2CF0"/>
    <w:rsid w:val="2C881D68"/>
    <w:rsid w:val="2CB53C45"/>
    <w:rsid w:val="2D6F591F"/>
    <w:rsid w:val="2D7B3033"/>
    <w:rsid w:val="30456034"/>
    <w:rsid w:val="32011160"/>
    <w:rsid w:val="32F8084A"/>
    <w:rsid w:val="346D02F9"/>
    <w:rsid w:val="37A07258"/>
    <w:rsid w:val="39F672FA"/>
    <w:rsid w:val="3B167488"/>
    <w:rsid w:val="3C034D80"/>
    <w:rsid w:val="3C9E3313"/>
    <w:rsid w:val="3CBA129C"/>
    <w:rsid w:val="3CBB03B2"/>
    <w:rsid w:val="3E9126AF"/>
    <w:rsid w:val="3FE834AB"/>
    <w:rsid w:val="40FE08A7"/>
    <w:rsid w:val="4262788A"/>
    <w:rsid w:val="45030F80"/>
    <w:rsid w:val="47731E4C"/>
    <w:rsid w:val="481C1833"/>
    <w:rsid w:val="499B7006"/>
    <w:rsid w:val="4A406A36"/>
    <w:rsid w:val="4A745B8D"/>
    <w:rsid w:val="4AFD3DE5"/>
    <w:rsid w:val="4B560534"/>
    <w:rsid w:val="525555E6"/>
    <w:rsid w:val="54997111"/>
    <w:rsid w:val="54BE120C"/>
    <w:rsid w:val="57542563"/>
    <w:rsid w:val="5AC25661"/>
    <w:rsid w:val="5EB8167A"/>
    <w:rsid w:val="5F133537"/>
    <w:rsid w:val="60353C5D"/>
    <w:rsid w:val="60E514ED"/>
    <w:rsid w:val="625A5B2A"/>
    <w:rsid w:val="64435F01"/>
    <w:rsid w:val="66332254"/>
    <w:rsid w:val="67AD6483"/>
    <w:rsid w:val="68047501"/>
    <w:rsid w:val="681D6723"/>
    <w:rsid w:val="6A7F14C7"/>
    <w:rsid w:val="6D4D3C18"/>
    <w:rsid w:val="6D840AE4"/>
    <w:rsid w:val="70CF319F"/>
    <w:rsid w:val="72936C6D"/>
    <w:rsid w:val="73411B90"/>
    <w:rsid w:val="73711B55"/>
    <w:rsid w:val="746716E6"/>
    <w:rsid w:val="770229FD"/>
    <w:rsid w:val="778C2D17"/>
    <w:rsid w:val="7F2325DE"/>
    <w:rsid w:val="7F9507D6"/>
    <w:rsid w:val="7FDE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469</Characters>
  <Lines>3</Lines>
  <Paragraphs>1</Paragraphs>
  <TotalTime>1</TotalTime>
  <ScaleCrop>false</ScaleCrop>
  <LinksUpToDate>false</LinksUpToDate>
  <CharactersWithSpaces>550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2019-10-26T06:47:00Z</dcterms:created>
  <dc:creator>HP</dc:creator>
  <cp:lastModifiedBy>user</cp:lastModifiedBy>
  <dcterms:modified xsi:type="dcterms:W3CDTF">2022-06-30T00:47:55Z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