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88" w:firstLineChars="20"/>
        <w:jc w:val="center"/>
        <w:rPr>
          <w:rFonts w:hint="eastAsia" w:asciiTheme="minorEastAsia" w:hAnsiTheme="minorEastAsia" w:eastAsiaTheme="minorEastAsia" w:cstheme="minorEastAsia"/>
          <w:color w:val="FF0000"/>
          <w:sz w:val="44"/>
          <w:szCs w:val="44"/>
          <w:lang w:val="en-US" w:eastAsia="zh-CN"/>
        </w:rPr>
      </w:pPr>
      <w:bookmarkStart w:id="22" w:name="_GoBack"/>
      <w:r>
        <w:rPr>
          <w:rFonts w:hint="eastAsia" w:asciiTheme="minorEastAsia" w:hAnsiTheme="minorEastAsia" w:eastAsiaTheme="minorEastAsia" w:cstheme="minorEastAsia"/>
          <w:color w:val="FF0000"/>
          <w:sz w:val="44"/>
          <w:szCs w:val="44"/>
          <w:lang w:val="en-US" w:eastAsia="zh-CN"/>
        </w:rPr>
        <w:t>3</w:t>
      </w:r>
      <w:r>
        <w:rPr>
          <w:rFonts w:hint="eastAsia" w:asciiTheme="minorEastAsia" w:hAnsiTheme="minorEastAsia" w:eastAsiaTheme="minorEastAsia" w:cstheme="minorEastAsia"/>
          <w:color w:val="FF0000"/>
          <w:sz w:val="44"/>
          <w:szCs w:val="44"/>
        </w:rPr>
        <w:t>号楼</w:t>
      </w:r>
      <w:r>
        <w:rPr>
          <w:rFonts w:hint="eastAsia" w:asciiTheme="minorEastAsia" w:hAnsiTheme="minorEastAsia" w:eastAsiaTheme="minorEastAsia" w:cstheme="minorEastAsia"/>
          <w:color w:val="FF0000"/>
          <w:sz w:val="44"/>
          <w:szCs w:val="44"/>
          <w:lang w:eastAsia="zh-CN"/>
        </w:rPr>
        <w:t>地下</w:t>
      </w:r>
      <w:r>
        <w:rPr>
          <w:rFonts w:hint="eastAsia" w:asciiTheme="minorEastAsia" w:hAnsiTheme="minorEastAsia" w:eastAsiaTheme="minorEastAsia" w:cstheme="minorEastAsia"/>
          <w:color w:val="FF0000"/>
          <w:sz w:val="44"/>
          <w:szCs w:val="44"/>
          <w:lang w:val="en-US" w:eastAsia="zh-CN"/>
        </w:rPr>
        <w:t>2层</w:t>
      </w:r>
      <w:r>
        <w:rPr>
          <w:rFonts w:hint="eastAsia" w:asciiTheme="minorEastAsia" w:hAnsiTheme="minorEastAsia" w:eastAsiaTheme="minorEastAsia" w:cstheme="minorEastAsia"/>
          <w:color w:val="FF0000"/>
          <w:sz w:val="44"/>
          <w:szCs w:val="44"/>
          <w:lang w:eastAsia="zh-CN"/>
        </w:rPr>
        <w:t>消防系统整改</w:t>
      </w:r>
      <w:r>
        <w:rPr>
          <w:rFonts w:hint="eastAsia" w:asciiTheme="minorEastAsia" w:hAnsiTheme="minorEastAsia" w:eastAsiaTheme="minorEastAsia" w:cstheme="minorEastAsia"/>
          <w:color w:val="FF0000"/>
          <w:sz w:val="44"/>
          <w:szCs w:val="44"/>
          <w:lang w:val="en-US" w:eastAsia="zh-CN"/>
        </w:rPr>
        <w:t>案</w:t>
      </w:r>
    </w:p>
    <w:bookmarkEnd w:id="22"/>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color w:val="FF0000"/>
          <w:sz w:val="32"/>
          <w:szCs w:val="32"/>
        </w:rPr>
        <w:t>招标编号：清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 xml:space="preserve"> </w:t>
      </w:r>
      <w:r>
        <w:rPr>
          <w:rFonts w:ascii="宋体" w:hAnsi="宋体"/>
          <w:b/>
          <w:color w:val="FF0000"/>
          <w:sz w:val="32"/>
          <w:szCs w:val="32"/>
        </w:rPr>
        <w:t xml:space="preserve"> </w:t>
      </w:r>
      <w:r>
        <w:rPr>
          <w:rFonts w:hint="eastAsia" w:ascii="宋体" w:hAnsi="宋体"/>
          <w:b/>
          <w:color w:val="FF0000"/>
          <w:sz w:val="32"/>
          <w:szCs w:val="32"/>
          <w:lang w:val="en-US" w:eastAsia="zh-CN"/>
        </w:rPr>
        <w:t>09</w:t>
      </w:r>
      <w:r>
        <w:rPr>
          <w:rFonts w:ascii="宋体" w:hAnsi="宋体"/>
          <w:b/>
          <w:color w:val="FF0000"/>
          <w:sz w:val="32"/>
          <w:szCs w:val="32"/>
        </w:rPr>
        <w:t xml:space="preserve">  </w:t>
      </w:r>
      <w:r>
        <w:rPr>
          <w:rFonts w:hint="eastAsia" w:ascii="宋体" w:hAnsi="宋体"/>
          <w:b/>
          <w:color w:val="FF0000"/>
          <w:sz w:val="32"/>
          <w:szCs w:val="32"/>
        </w:rPr>
        <w:t>号</w:t>
      </w:r>
    </w:p>
    <w:p>
      <w:pPr>
        <w:adjustRightInd w:val="0"/>
        <w:snapToGrid w:val="0"/>
        <w:ind w:firstLine="2287" w:firstLineChars="712"/>
        <w:rPr>
          <w:rFonts w:ascii="宋体" w:hAnsi="宋体"/>
          <w:b/>
          <w:color w:val="FF0000"/>
          <w:sz w:val="32"/>
          <w:szCs w:val="32"/>
          <w:u w:val="single"/>
        </w:rPr>
      </w:pPr>
      <w:r>
        <w:rPr>
          <w:rFonts w:hint="eastAsia" w:ascii="宋体" w:hAnsi="宋体"/>
          <w:b/>
          <w:color w:val="FF0000"/>
          <w:sz w:val="32"/>
          <w:szCs w:val="32"/>
        </w:rPr>
        <w:t>工程</w:t>
      </w:r>
      <w:r>
        <w:rPr>
          <w:rFonts w:ascii="宋体" w:hAnsi="宋体"/>
          <w:b/>
          <w:color w:val="FF0000"/>
          <w:sz w:val="32"/>
          <w:szCs w:val="32"/>
        </w:rPr>
        <w:t>编号：</w:t>
      </w:r>
      <w:r>
        <w:rPr>
          <w:rFonts w:hint="eastAsia" w:ascii="宋体" w:hAnsi="宋体"/>
          <w:b/>
          <w:color w:val="FF0000"/>
          <w:sz w:val="32"/>
          <w:szCs w:val="32"/>
        </w:rPr>
        <w:t>TH22128</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二○二二年六月</w:t>
      </w:r>
    </w:p>
    <w:p>
      <w:pPr>
        <w:adjustRightInd w:val="0"/>
        <w:snapToGrid w:val="0"/>
        <w:ind w:firstLine="0" w:firstLineChars="0"/>
        <w:jc w:val="center"/>
      </w:pPr>
    </w:p>
    <w:p>
      <w:pPr>
        <w:pStyle w:val="57"/>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7"/>
        <w:ind w:firstLine="0" w:firstLineChars="0"/>
      </w:pPr>
      <w:r>
        <w:rPr>
          <w:rFonts w:hint="eastAsia"/>
        </w:rPr>
        <w:t>目</w:t>
      </w:r>
      <w:r>
        <w:t xml:space="preserve">      </w:t>
      </w:r>
      <w:r>
        <w:rPr>
          <w:rFonts w:hint="eastAsia"/>
        </w:rPr>
        <w:t>录</w:t>
      </w:r>
    </w:p>
    <w:p>
      <w:pPr>
        <w:pStyle w:val="57"/>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3"/>
          <w:rFonts w:hint="eastAsia" w:ascii="宋体" w:hAnsi="宋体"/>
          <w:color w:val="auto"/>
          <w:sz w:val="28"/>
          <w:szCs w:val="28"/>
        </w:rPr>
        <w:t>第一章 投标须知及投标须知前附表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Style w:val="43"/>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3"/>
          <w:rFonts w:hint="eastAsia" w:ascii="宋体" w:hAnsi="宋体"/>
          <w:color w:val="auto"/>
          <w:sz w:val="28"/>
          <w:szCs w:val="28"/>
        </w:rPr>
        <w:t>第二章 合同条款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3"/>
          <w:rFonts w:hint="eastAsia" w:ascii="宋体" w:hAnsi="宋体"/>
          <w:color w:val="auto"/>
          <w:sz w:val="28"/>
          <w:szCs w:val="28"/>
        </w:rPr>
        <w:t>第三章 投标文件商务标部分格式 ……</w:t>
      </w:r>
      <w:r>
        <w:rPr>
          <w:rStyle w:val="43"/>
          <w:rFonts w:ascii="宋体" w:hAnsi="宋体"/>
          <w:color w:val="auto"/>
          <w:sz w:val="28"/>
          <w:szCs w:val="28"/>
        </w:rPr>
        <w:t>…………………………</w:t>
      </w:r>
      <w:r>
        <w:rPr>
          <w:rStyle w:val="43"/>
          <w:rFonts w:hint="eastAsia" w:ascii="宋体" w:hAnsi="宋体"/>
          <w:color w:val="auto"/>
          <w:sz w:val="28"/>
          <w:szCs w:val="28"/>
        </w:rPr>
        <w:t xml:space="preserve">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3"/>
          <w:rFonts w:hint="eastAsia" w:ascii="宋体" w:hAnsi="宋体"/>
          <w:color w:val="auto"/>
          <w:sz w:val="28"/>
          <w:szCs w:val="28"/>
        </w:rPr>
        <w:t>第四章 投标文件经济标部分格式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3"/>
          <w:rFonts w:hint="eastAsia" w:ascii="宋体" w:hAnsi="宋体"/>
          <w:color w:val="auto"/>
          <w:sz w:val="28"/>
          <w:szCs w:val="28"/>
        </w:rPr>
        <w:t>第五章 投标文件技术标部分格式 ……</w:t>
      </w:r>
      <w:r>
        <w:rPr>
          <w:rStyle w:val="43"/>
          <w:rFonts w:ascii="宋体" w:hAnsi="宋体"/>
          <w:color w:val="auto"/>
          <w:sz w:val="28"/>
          <w:szCs w:val="28"/>
        </w:rPr>
        <w:t>…………………………</w:t>
      </w:r>
      <w:r>
        <w:rPr>
          <w:rStyle w:val="43"/>
          <w:rFonts w:hint="eastAsia" w:ascii="宋体" w:hAnsi="宋体"/>
          <w:color w:val="auto"/>
          <w:sz w:val="28"/>
          <w:szCs w:val="28"/>
        </w:rPr>
        <w:t xml:space="preserve">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3"/>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3"/>
          <w:rFonts w:hint="eastAsia" w:ascii="宋体" w:hAnsi="宋体"/>
          <w:color w:val="auto"/>
          <w:sz w:val="28"/>
          <w:szCs w:val="28"/>
        </w:rPr>
        <w:t>第六章 评标办法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7"/>
        <w:ind w:firstLine="643"/>
      </w:pPr>
      <w:r>
        <w:tab/>
      </w:r>
      <w:r>
        <w:br w:type="page"/>
      </w: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7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2"/>
            </w:pPr>
            <w:r>
              <w:rPr>
                <w:rFonts w:hint="eastAsia"/>
              </w:rPr>
              <w:t>序号</w:t>
            </w:r>
          </w:p>
        </w:tc>
        <w:tc>
          <w:tcPr>
            <w:tcW w:w="1672" w:type="dxa"/>
            <w:vAlign w:val="center"/>
          </w:tcPr>
          <w:p>
            <w:pPr>
              <w:pStyle w:val="62"/>
            </w:pPr>
            <w:r>
              <w:rPr>
                <w:rFonts w:hint="eastAsia"/>
              </w:rPr>
              <w:t>内    容</w:t>
            </w:r>
          </w:p>
        </w:tc>
        <w:tc>
          <w:tcPr>
            <w:tcW w:w="5101" w:type="dxa"/>
            <w:vAlign w:val="center"/>
          </w:tcPr>
          <w:p>
            <w:pPr>
              <w:pStyle w:val="62"/>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1</w:t>
            </w:r>
          </w:p>
        </w:tc>
        <w:tc>
          <w:tcPr>
            <w:tcW w:w="1672" w:type="dxa"/>
            <w:vAlign w:val="center"/>
          </w:tcPr>
          <w:p>
            <w:pPr>
              <w:pStyle w:val="59"/>
              <w:jc w:val="center"/>
              <w:rPr>
                <w:rFonts w:hint="eastAsia"/>
                <w:color w:val="FF0000"/>
              </w:rPr>
            </w:pPr>
            <w:r>
              <w:rPr>
                <w:rFonts w:hint="eastAsia"/>
                <w:color w:val="000000" w:themeColor="text1"/>
                <w14:textFill>
                  <w14:solidFill>
                    <w14:schemeClr w14:val="tx1"/>
                  </w14:solidFill>
                </w14:textFill>
              </w:rPr>
              <w:t>工程名称</w:t>
            </w:r>
          </w:p>
        </w:tc>
        <w:tc>
          <w:tcPr>
            <w:tcW w:w="5101" w:type="dxa"/>
            <w:vAlign w:val="center"/>
          </w:tcPr>
          <w:p>
            <w:pPr>
              <w:pStyle w:val="59"/>
              <w:rPr>
                <w:rFonts w:hint="eastAsia"/>
                <w:color w:val="FF0000"/>
                <w:lang w:val="en-US" w:eastAsia="zh-CN"/>
              </w:rPr>
            </w:pPr>
            <w:r>
              <w:rPr>
                <w:rFonts w:hint="eastAsia"/>
                <w:color w:val="FF0000"/>
                <w:lang w:val="en-US" w:eastAsia="zh-CN"/>
              </w:rPr>
              <w:t>3</w:t>
            </w:r>
            <w:r>
              <w:rPr>
                <w:rFonts w:hint="eastAsia"/>
                <w:color w:val="FF0000"/>
              </w:rPr>
              <w:t>号楼</w:t>
            </w:r>
            <w:r>
              <w:rPr>
                <w:rFonts w:hint="eastAsia"/>
                <w:color w:val="FF0000"/>
                <w:lang w:eastAsia="zh-CN"/>
              </w:rPr>
              <w:t>地下</w:t>
            </w:r>
            <w:r>
              <w:rPr>
                <w:rFonts w:hint="eastAsia"/>
                <w:color w:val="FF0000"/>
                <w:lang w:val="en-US" w:eastAsia="zh-CN"/>
              </w:rPr>
              <w:t>2层</w:t>
            </w:r>
            <w:r>
              <w:rPr>
                <w:rFonts w:hint="eastAsia"/>
                <w:color w:val="FF0000"/>
                <w:lang w:eastAsia="zh-CN"/>
              </w:rPr>
              <w:t>消防系统整改</w:t>
            </w:r>
            <w:r>
              <w:rPr>
                <w:rFonts w:hint="eastAsia"/>
                <w:color w:val="FF0000"/>
                <w:lang w:val="en-US"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2</w:t>
            </w:r>
          </w:p>
        </w:tc>
        <w:tc>
          <w:tcPr>
            <w:tcW w:w="1672" w:type="dxa"/>
            <w:vAlign w:val="center"/>
          </w:tcPr>
          <w:p>
            <w:pPr>
              <w:pStyle w:val="59"/>
              <w:jc w:val="center"/>
            </w:pPr>
            <w:r>
              <w:rPr>
                <w:rFonts w:hint="eastAsia"/>
              </w:rPr>
              <w:t>建设地点</w:t>
            </w:r>
          </w:p>
        </w:tc>
        <w:tc>
          <w:tcPr>
            <w:tcW w:w="5101" w:type="dxa"/>
            <w:vAlign w:val="center"/>
          </w:tcPr>
          <w:p>
            <w:pPr>
              <w:pStyle w:val="59"/>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3</w:t>
            </w:r>
          </w:p>
        </w:tc>
        <w:tc>
          <w:tcPr>
            <w:tcW w:w="1672" w:type="dxa"/>
            <w:vAlign w:val="center"/>
          </w:tcPr>
          <w:p>
            <w:pPr>
              <w:pStyle w:val="59"/>
              <w:jc w:val="center"/>
            </w:pPr>
            <w:r>
              <w:rPr>
                <w:rFonts w:hint="eastAsia"/>
              </w:rPr>
              <w:t>建设规模</w:t>
            </w:r>
          </w:p>
        </w:tc>
        <w:tc>
          <w:tcPr>
            <w:tcW w:w="5101" w:type="dxa"/>
            <w:vAlign w:val="center"/>
          </w:tcPr>
          <w:p>
            <w:pPr>
              <w:pStyle w:val="59"/>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4</w:t>
            </w:r>
          </w:p>
        </w:tc>
        <w:tc>
          <w:tcPr>
            <w:tcW w:w="1672" w:type="dxa"/>
            <w:vAlign w:val="center"/>
          </w:tcPr>
          <w:p>
            <w:pPr>
              <w:pStyle w:val="59"/>
              <w:jc w:val="center"/>
            </w:pPr>
            <w:r>
              <w:rPr>
                <w:rFonts w:hint="eastAsia"/>
              </w:rPr>
              <w:t>承包方式</w:t>
            </w:r>
          </w:p>
        </w:tc>
        <w:tc>
          <w:tcPr>
            <w:tcW w:w="5101" w:type="dxa"/>
            <w:vAlign w:val="center"/>
          </w:tcPr>
          <w:p>
            <w:pPr>
              <w:pStyle w:val="59"/>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5</w:t>
            </w:r>
          </w:p>
        </w:tc>
        <w:tc>
          <w:tcPr>
            <w:tcW w:w="1672" w:type="dxa"/>
            <w:vAlign w:val="center"/>
          </w:tcPr>
          <w:p>
            <w:pPr>
              <w:pStyle w:val="59"/>
              <w:jc w:val="center"/>
            </w:pPr>
            <w:r>
              <w:rPr>
                <w:rFonts w:hint="eastAsia"/>
              </w:rPr>
              <w:t>质量标准</w:t>
            </w:r>
          </w:p>
        </w:tc>
        <w:tc>
          <w:tcPr>
            <w:tcW w:w="5101" w:type="dxa"/>
            <w:vAlign w:val="center"/>
          </w:tcPr>
          <w:p>
            <w:pPr>
              <w:pStyle w:val="59"/>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6</w:t>
            </w:r>
          </w:p>
        </w:tc>
        <w:tc>
          <w:tcPr>
            <w:tcW w:w="1672" w:type="dxa"/>
            <w:vAlign w:val="center"/>
          </w:tcPr>
          <w:p>
            <w:pPr>
              <w:pStyle w:val="59"/>
              <w:jc w:val="center"/>
            </w:pPr>
            <w:r>
              <w:rPr>
                <w:rFonts w:hint="eastAsia"/>
              </w:rPr>
              <w:t>招标范围</w:t>
            </w:r>
          </w:p>
        </w:tc>
        <w:tc>
          <w:tcPr>
            <w:tcW w:w="5101" w:type="dxa"/>
            <w:vAlign w:val="center"/>
          </w:tcPr>
          <w:p>
            <w:pPr>
              <w:pStyle w:val="59"/>
              <w:rPr>
                <w:color w:val="FF0000"/>
              </w:rPr>
            </w:pPr>
            <w:r>
              <w:rPr>
                <w:rFonts w:hint="eastAsia"/>
                <w:color w:val="FF0000"/>
              </w:rPr>
              <w:t>本次招标的范围</w:t>
            </w:r>
            <w:r>
              <w:rPr>
                <w:rFonts w:hint="eastAsia"/>
                <w:color w:val="FF0000"/>
                <w:lang w:eastAsia="zh-CN"/>
              </w:rPr>
              <w:t>详技术需求部分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pPr>
            <w:r>
              <w:rPr>
                <w:rFonts w:hint="eastAsia"/>
              </w:rPr>
              <w:t>7</w:t>
            </w:r>
          </w:p>
        </w:tc>
        <w:tc>
          <w:tcPr>
            <w:tcW w:w="1672" w:type="dxa"/>
            <w:vAlign w:val="center"/>
          </w:tcPr>
          <w:p>
            <w:pPr>
              <w:pStyle w:val="59"/>
              <w:jc w:val="center"/>
            </w:pPr>
            <w:r>
              <w:rPr>
                <w:rFonts w:hint="eastAsia"/>
              </w:rPr>
              <w:t>工期要求</w:t>
            </w:r>
          </w:p>
        </w:tc>
        <w:tc>
          <w:tcPr>
            <w:tcW w:w="5101" w:type="dxa"/>
            <w:vAlign w:val="center"/>
          </w:tcPr>
          <w:p>
            <w:pPr>
              <w:pStyle w:val="59"/>
            </w:pPr>
            <w:r>
              <w:rPr>
                <w:rFonts w:hint="eastAsia"/>
              </w:rPr>
              <w:t>计划开工时间：</w:t>
            </w:r>
            <w:r>
              <w:rPr>
                <w:rFonts w:hint="eastAsia"/>
                <w:color w:val="FF0000"/>
              </w:rPr>
              <w:t>2022年0</w:t>
            </w:r>
            <w:r>
              <w:rPr>
                <w:rFonts w:hint="eastAsia"/>
                <w:color w:val="FF0000"/>
                <w:lang w:val="en-US" w:eastAsia="zh-CN"/>
              </w:rPr>
              <w:t>7</w:t>
            </w:r>
            <w:r>
              <w:rPr>
                <w:rFonts w:hint="eastAsia"/>
                <w:color w:val="FF0000"/>
              </w:rPr>
              <w:t>月</w:t>
            </w:r>
            <w:r>
              <w:rPr>
                <w:rFonts w:hint="eastAsia"/>
                <w:color w:val="FF0000"/>
                <w:lang w:val="en-US" w:eastAsia="zh-CN"/>
              </w:rPr>
              <w:t>10</w:t>
            </w:r>
            <w:r>
              <w:rPr>
                <w:rFonts w:hint="eastAsia"/>
                <w:color w:val="FF0000"/>
              </w:rPr>
              <w:t>日，招标人要求工期：</w:t>
            </w:r>
            <w:r>
              <w:rPr>
                <w:rFonts w:hint="eastAsia"/>
                <w:color w:val="FF0000"/>
                <w:lang w:val="en-US" w:eastAsia="zh-CN"/>
              </w:rPr>
              <w:t>20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9"/>
              <w:jc w:val="center"/>
              <w:rPr>
                <w:szCs w:val="21"/>
              </w:rPr>
            </w:pPr>
            <w:r>
              <w:rPr>
                <w:szCs w:val="21"/>
              </w:rPr>
              <w:t>8</w:t>
            </w:r>
          </w:p>
        </w:tc>
        <w:tc>
          <w:tcPr>
            <w:tcW w:w="1672" w:type="dxa"/>
            <w:vAlign w:val="center"/>
          </w:tcPr>
          <w:p>
            <w:pPr>
              <w:pStyle w:val="59"/>
              <w:jc w:val="center"/>
              <w:rPr>
                <w:szCs w:val="21"/>
              </w:rPr>
            </w:pPr>
            <w:r>
              <w:rPr>
                <w:rFonts w:hint="eastAsia"/>
                <w:szCs w:val="21"/>
              </w:rPr>
              <w:t>资金来源</w:t>
            </w:r>
          </w:p>
        </w:tc>
        <w:tc>
          <w:tcPr>
            <w:tcW w:w="5101" w:type="dxa"/>
            <w:vAlign w:val="center"/>
          </w:tcPr>
          <w:p>
            <w:pPr>
              <w:pStyle w:val="59"/>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9"/>
              <w:jc w:val="center"/>
              <w:rPr>
                <w:szCs w:val="21"/>
              </w:rPr>
            </w:pPr>
            <w:r>
              <w:rPr>
                <w:rFonts w:hint="eastAsia"/>
                <w:szCs w:val="21"/>
              </w:rPr>
              <w:t>9</w:t>
            </w:r>
          </w:p>
        </w:tc>
        <w:tc>
          <w:tcPr>
            <w:tcW w:w="1672" w:type="dxa"/>
            <w:vAlign w:val="center"/>
          </w:tcPr>
          <w:p>
            <w:pPr>
              <w:pStyle w:val="59"/>
              <w:jc w:val="center"/>
              <w:rPr>
                <w:szCs w:val="21"/>
              </w:rPr>
            </w:pPr>
            <w:r>
              <w:rPr>
                <w:rFonts w:hint="eastAsia"/>
                <w:szCs w:val="21"/>
              </w:rPr>
              <w:t>投标人资质及</w:t>
            </w:r>
            <w:r>
              <w:rPr>
                <w:rFonts w:hint="eastAsia"/>
                <w:szCs w:val="21"/>
                <w:lang w:eastAsia="zh-CN"/>
              </w:rPr>
              <w:t>工程师</w:t>
            </w:r>
            <w:r>
              <w:rPr>
                <w:rFonts w:hint="eastAsia"/>
                <w:szCs w:val="21"/>
              </w:rPr>
              <w:t>等级要求</w:t>
            </w:r>
          </w:p>
        </w:tc>
        <w:tc>
          <w:tcPr>
            <w:tcW w:w="5101" w:type="dxa"/>
            <w:vAlign w:val="center"/>
          </w:tcPr>
          <w:p>
            <w:pPr>
              <w:pStyle w:val="59"/>
            </w:pPr>
            <w:r>
              <w:rPr>
                <w:rFonts w:hint="eastAsia"/>
              </w:rPr>
              <w:t>1、具有有效的企业营业执照；</w:t>
            </w:r>
          </w:p>
          <w:p>
            <w:pPr>
              <w:pStyle w:val="59"/>
              <w:rPr>
                <w:color w:val="FF0000"/>
              </w:rPr>
            </w:pPr>
            <w:r>
              <w:rPr>
                <w:rFonts w:hint="eastAsia"/>
                <w:color w:val="FF0000"/>
              </w:rPr>
              <w:t>2、</w:t>
            </w:r>
            <w:r>
              <w:rPr>
                <w:rFonts w:hint="eastAsia"/>
                <w:color w:val="FF0000"/>
                <w:lang w:eastAsia="zh-CN"/>
              </w:rPr>
              <w:t>经营范围包含：消防器材、安全技术防范用品</w:t>
            </w:r>
            <w:r>
              <w:rPr>
                <w:rFonts w:hint="eastAsia"/>
                <w:color w:val="FF0000"/>
                <w:lang w:val="en-US" w:eastAsia="zh-CN"/>
              </w:rPr>
              <w:t>、消防设备等消防类相关</w:t>
            </w:r>
            <w:r>
              <w:rPr>
                <w:rFonts w:hint="eastAsia"/>
                <w:color w:val="FF0000"/>
              </w:rPr>
              <w:t>；</w:t>
            </w:r>
          </w:p>
          <w:p>
            <w:pPr>
              <w:pStyle w:val="59"/>
              <w:rPr>
                <w:color w:val="FF0000"/>
              </w:rPr>
            </w:pPr>
            <w:r>
              <w:rPr>
                <w:rFonts w:hint="eastAsia"/>
                <w:color w:val="FF0000"/>
              </w:rPr>
              <w:t>3、</w:t>
            </w:r>
            <w:r>
              <w:rPr>
                <w:rFonts w:hint="eastAsia"/>
              </w:rPr>
              <w:t>投标人在近三年内</w:t>
            </w:r>
            <w:r>
              <w:rPr>
                <w:rFonts w:hint="eastAsia"/>
                <w:color w:val="FF0000"/>
              </w:rPr>
              <w:t>（2019年0</w:t>
            </w:r>
            <w:r>
              <w:rPr>
                <w:color w:val="FF0000"/>
              </w:rPr>
              <w:t>5</w:t>
            </w:r>
            <w:r>
              <w:rPr>
                <w:rFonts w:hint="eastAsia"/>
                <w:color w:val="FF0000"/>
              </w:rPr>
              <w:t>月-2022年0</w:t>
            </w:r>
            <w:r>
              <w:rPr>
                <w:color w:val="FF0000"/>
              </w:rPr>
              <w:t>5</w:t>
            </w:r>
            <w:r>
              <w:rPr>
                <w:rFonts w:hint="eastAsia"/>
                <w:color w:val="FF0000"/>
              </w:rPr>
              <w:t>月）</w:t>
            </w:r>
            <w:r>
              <w:rPr>
                <w:rFonts w:hint="eastAsia"/>
              </w:rPr>
              <w:t>没有骗取中标和严重违约及重大工程质量问题；参加本采购活动前三年内，在经营活动中没有重大违法记录；</w:t>
            </w:r>
          </w:p>
          <w:p>
            <w:pPr>
              <w:pStyle w:val="59"/>
              <w:rPr>
                <w:rFonts w:hint="eastAsia" w:eastAsia="宋体"/>
                <w:color w:val="FF0000"/>
                <w:lang w:eastAsia="zh-CN"/>
              </w:rPr>
            </w:pPr>
            <w:r>
              <w:rPr>
                <w:rFonts w:hint="eastAsia"/>
                <w:color w:val="FF0000"/>
              </w:rPr>
              <w:t>4、</w:t>
            </w:r>
            <w:r>
              <w:rPr>
                <w:rFonts w:hint="eastAsia"/>
              </w:rPr>
              <w:t>具有依法缴纳税收和社会保障资金的良好记录</w:t>
            </w:r>
            <w:r>
              <w:rPr>
                <w:rFonts w:hint="eastAsia"/>
                <w:lang w:eastAsia="zh-CN"/>
              </w:rPr>
              <w:t>；</w:t>
            </w:r>
          </w:p>
          <w:p>
            <w:pPr>
              <w:pStyle w:val="59"/>
            </w:pPr>
            <w:r>
              <w:rPr>
                <w:rFonts w:hint="eastAsia"/>
              </w:rPr>
              <w:t>5、本项目不接受联合体投标。</w:t>
            </w:r>
          </w:p>
          <w:p>
            <w:pPr>
              <w:pStyle w:val="59"/>
            </w:pPr>
            <w:r>
              <w:t>6</w:t>
            </w:r>
            <w:r>
              <w:rPr>
                <w:rFonts w:hint="eastAsia"/>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9"/>
              <w:jc w:val="center"/>
              <w:rPr>
                <w:szCs w:val="21"/>
              </w:rPr>
            </w:pPr>
            <w:r>
              <w:rPr>
                <w:rFonts w:hint="eastAsia"/>
                <w:szCs w:val="21"/>
              </w:rPr>
              <w:t>10</w:t>
            </w:r>
          </w:p>
        </w:tc>
        <w:tc>
          <w:tcPr>
            <w:tcW w:w="1672" w:type="dxa"/>
            <w:vAlign w:val="center"/>
          </w:tcPr>
          <w:p>
            <w:pPr>
              <w:pStyle w:val="59"/>
              <w:jc w:val="center"/>
              <w:rPr>
                <w:szCs w:val="21"/>
              </w:rPr>
            </w:pPr>
            <w:r>
              <w:rPr>
                <w:rFonts w:hint="eastAsia"/>
                <w:szCs w:val="21"/>
              </w:rPr>
              <w:t>资</w:t>
            </w:r>
            <w:r>
              <w:rPr>
                <w:szCs w:val="21"/>
              </w:rPr>
              <w:t>格审查</w:t>
            </w:r>
          </w:p>
        </w:tc>
        <w:tc>
          <w:tcPr>
            <w:tcW w:w="5101" w:type="dxa"/>
            <w:vAlign w:val="center"/>
          </w:tcPr>
          <w:p>
            <w:pPr>
              <w:pStyle w:val="59"/>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9"/>
              <w:jc w:val="center"/>
              <w:rPr>
                <w:szCs w:val="21"/>
              </w:rPr>
            </w:pPr>
            <w:r>
              <w:rPr>
                <w:szCs w:val="21"/>
              </w:rPr>
              <w:t>11</w:t>
            </w:r>
          </w:p>
        </w:tc>
        <w:tc>
          <w:tcPr>
            <w:tcW w:w="1672" w:type="dxa"/>
            <w:vAlign w:val="center"/>
          </w:tcPr>
          <w:p>
            <w:pPr>
              <w:pStyle w:val="59"/>
              <w:jc w:val="center"/>
              <w:rPr>
                <w:szCs w:val="21"/>
              </w:rPr>
            </w:pPr>
            <w:r>
              <w:rPr>
                <w:rFonts w:hint="eastAsia"/>
                <w:szCs w:val="21"/>
              </w:rPr>
              <w:t>工程计价方式</w:t>
            </w:r>
          </w:p>
        </w:tc>
        <w:tc>
          <w:tcPr>
            <w:tcW w:w="5101" w:type="dxa"/>
            <w:vAlign w:val="center"/>
          </w:tcPr>
          <w:p>
            <w:pPr>
              <w:pStyle w:val="59"/>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9"/>
              <w:jc w:val="center"/>
              <w:rPr>
                <w:szCs w:val="21"/>
              </w:rPr>
            </w:pPr>
            <w:r>
              <w:rPr>
                <w:szCs w:val="21"/>
              </w:rPr>
              <w:t>12</w:t>
            </w:r>
          </w:p>
        </w:tc>
        <w:tc>
          <w:tcPr>
            <w:tcW w:w="1672" w:type="dxa"/>
            <w:vAlign w:val="center"/>
          </w:tcPr>
          <w:p>
            <w:pPr>
              <w:pStyle w:val="59"/>
              <w:jc w:val="center"/>
              <w:rPr>
                <w:szCs w:val="21"/>
              </w:rPr>
            </w:pPr>
            <w:r>
              <w:rPr>
                <w:rFonts w:hint="eastAsia"/>
                <w:szCs w:val="21"/>
              </w:rPr>
              <w:t>踏勘现场</w:t>
            </w:r>
          </w:p>
        </w:tc>
        <w:tc>
          <w:tcPr>
            <w:tcW w:w="5101" w:type="dxa"/>
            <w:vAlign w:val="center"/>
          </w:tcPr>
          <w:p>
            <w:pPr>
              <w:pStyle w:val="59"/>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9"/>
              <w:jc w:val="center"/>
              <w:rPr>
                <w:szCs w:val="21"/>
              </w:rPr>
            </w:pPr>
            <w:r>
              <w:rPr>
                <w:szCs w:val="21"/>
              </w:rPr>
              <w:t>13</w:t>
            </w:r>
          </w:p>
        </w:tc>
        <w:tc>
          <w:tcPr>
            <w:tcW w:w="1672" w:type="dxa"/>
            <w:vAlign w:val="center"/>
          </w:tcPr>
          <w:p>
            <w:pPr>
              <w:pStyle w:val="59"/>
              <w:jc w:val="center"/>
              <w:rPr>
                <w:szCs w:val="21"/>
              </w:rPr>
            </w:pPr>
            <w:r>
              <w:rPr>
                <w:rFonts w:hint="eastAsia"/>
                <w:szCs w:val="21"/>
              </w:rPr>
              <w:t>投标文件份数</w:t>
            </w:r>
          </w:p>
        </w:tc>
        <w:tc>
          <w:tcPr>
            <w:tcW w:w="5101" w:type="dxa"/>
            <w:vAlign w:val="center"/>
          </w:tcPr>
          <w:p>
            <w:pPr>
              <w:pStyle w:val="59"/>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9"/>
              <w:jc w:val="center"/>
              <w:rPr>
                <w:szCs w:val="21"/>
              </w:rPr>
            </w:pPr>
            <w:r>
              <w:rPr>
                <w:szCs w:val="21"/>
              </w:rPr>
              <w:t>14</w:t>
            </w:r>
          </w:p>
        </w:tc>
        <w:tc>
          <w:tcPr>
            <w:tcW w:w="1672" w:type="dxa"/>
            <w:vAlign w:val="center"/>
          </w:tcPr>
          <w:p>
            <w:pPr>
              <w:pStyle w:val="59"/>
              <w:jc w:val="center"/>
              <w:rPr>
                <w:szCs w:val="21"/>
              </w:rPr>
            </w:pPr>
            <w:r>
              <w:rPr>
                <w:rFonts w:hint="eastAsia"/>
                <w:szCs w:val="21"/>
              </w:rPr>
              <w:t>投标文件提交地点及      截止时间</w:t>
            </w:r>
          </w:p>
        </w:tc>
        <w:tc>
          <w:tcPr>
            <w:tcW w:w="5101" w:type="dxa"/>
            <w:vAlign w:val="center"/>
          </w:tcPr>
          <w:p>
            <w:pPr>
              <w:pStyle w:val="59"/>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9"/>
              <w:ind w:left="105" w:leftChars="50" w:firstLine="735" w:firstLineChars="350"/>
            </w:pPr>
            <w:r>
              <w:rPr>
                <w:rFonts w:hint="eastAsia"/>
              </w:rPr>
              <w:t>北京清</w:t>
            </w:r>
            <w:r>
              <w:t>华长庚医院</w:t>
            </w:r>
          </w:p>
          <w:p>
            <w:pPr>
              <w:pStyle w:val="59"/>
              <w:rPr>
                <w:color w:val="FF0000"/>
              </w:rPr>
            </w:pPr>
            <w:r>
              <w:rPr>
                <w:rFonts w:hint="eastAsia"/>
                <w:color w:val="FF0000"/>
              </w:rPr>
              <w:t>时  间：</w:t>
            </w:r>
            <w:r>
              <w:rPr>
                <w:rFonts w:hint="eastAsia"/>
                <w:b/>
                <w:color w:val="FF0000"/>
              </w:rPr>
              <w:t>2022年0</w:t>
            </w:r>
            <w:r>
              <w:rPr>
                <w:rFonts w:hint="eastAsia"/>
                <w:b/>
                <w:color w:val="FF0000"/>
                <w:lang w:val="en-US" w:eastAsia="zh-CN"/>
              </w:rPr>
              <w:t>7</w:t>
            </w:r>
            <w:r>
              <w:rPr>
                <w:rFonts w:hint="eastAsia"/>
                <w:b/>
                <w:color w:val="FF0000"/>
              </w:rPr>
              <w:t>月</w:t>
            </w:r>
            <w:r>
              <w:rPr>
                <w:rFonts w:hint="eastAsia"/>
                <w:b/>
                <w:color w:val="FF0000"/>
                <w:lang w:val="en-US" w:eastAsia="zh-CN"/>
              </w:rPr>
              <w:t>04</w:t>
            </w:r>
            <w:r>
              <w:rPr>
                <w:rFonts w:hint="eastAsia"/>
                <w:b/>
                <w:color w:val="FF0000"/>
              </w:rPr>
              <w:t>日</w:t>
            </w:r>
            <w:r>
              <w:rPr>
                <w:rFonts w:hint="eastAsia"/>
                <w:b/>
                <w:color w:val="FF0000"/>
                <w:lang w:eastAsia="zh-CN"/>
              </w:rPr>
              <w:t>下</w:t>
            </w:r>
            <w:r>
              <w:rPr>
                <w:rFonts w:hint="eastAsia"/>
                <w:b/>
                <w:color w:val="FF0000"/>
              </w:rPr>
              <w:t>午 1</w:t>
            </w:r>
            <w:r>
              <w:rPr>
                <w:rFonts w:hint="eastAsia"/>
                <w:b/>
                <w:color w:val="FF0000"/>
                <w:lang w:val="en-US" w:eastAsia="zh-CN"/>
              </w:rPr>
              <w:t>4</w:t>
            </w:r>
            <w:r>
              <w:rPr>
                <w:rFonts w:hint="eastAsia"/>
                <w:b/>
                <w:color w:val="FF0000"/>
              </w:rPr>
              <w:t>:00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9"/>
              <w:jc w:val="center"/>
              <w:rPr>
                <w:szCs w:val="21"/>
              </w:rPr>
            </w:pPr>
            <w:r>
              <w:rPr>
                <w:szCs w:val="21"/>
              </w:rPr>
              <w:t>15</w:t>
            </w:r>
          </w:p>
        </w:tc>
        <w:tc>
          <w:tcPr>
            <w:tcW w:w="1672" w:type="dxa"/>
            <w:vAlign w:val="center"/>
          </w:tcPr>
          <w:p>
            <w:pPr>
              <w:pStyle w:val="59"/>
              <w:jc w:val="center"/>
              <w:rPr>
                <w:szCs w:val="21"/>
              </w:rPr>
            </w:pPr>
            <w:r>
              <w:rPr>
                <w:rFonts w:hint="eastAsia"/>
                <w:szCs w:val="21"/>
              </w:rPr>
              <w:t>开标</w:t>
            </w:r>
          </w:p>
        </w:tc>
        <w:tc>
          <w:tcPr>
            <w:tcW w:w="5101" w:type="dxa"/>
            <w:vAlign w:val="center"/>
          </w:tcPr>
          <w:p>
            <w:pPr>
              <w:pStyle w:val="59"/>
              <w:rPr>
                <w:rFonts w:hint="eastAsia"/>
                <w:b/>
                <w:color w:val="FF0000"/>
              </w:rPr>
            </w:pPr>
            <w:r>
              <w:rPr>
                <w:rFonts w:hint="eastAsia"/>
              </w:rPr>
              <w:t>开始时间：</w:t>
            </w:r>
            <w:r>
              <w:rPr>
                <w:rFonts w:hint="eastAsia"/>
                <w:b/>
                <w:color w:val="FF0000"/>
              </w:rPr>
              <w:t>2022年0</w:t>
            </w:r>
            <w:r>
              <w:rPr>
                <w:rFonts w:hint="eastAsia"/>
                <w:b/>
                <w:color w:val="FF0000"/>
                <w:lang w:val="en-US" w:eastAsia="zh-CN"/>
              </w:rPr>
              <w:t>7</w:t>
            </w:r>
            <w:r>
              <w:rPr>
                <w:rFonts w:hint="eastAsia"/>
                <w:b/>
                <w:color w:val="FF0000"/>
              </w:rPr>
              <w:t xml:space="preserve">月 </w:t>
            </w:r>
            <w:r>
              <w:rPr>
                <w:rFonts w:hint="eastAsia"/>
                <w:b/>
                <w:color w:val="FF0000"/>
                <w:lang w:val="en-US" w:eastAsia="zh-CN"/>
              </w:rPr>
              <w:t>04</w:t>
            </w:r>
            <w:r>
              <w:rPr>
                <w:rFonts w:hint="eastAsia"/>
                <w:b/>
                <w:color w:val="FF0000"/>
              </w:rPr>
              <w:t xml:space="preserve">日 </w:t>
            </w:r>
            <w:r>
              <w:rPr>
                <w:rFonts w:hint="eastAsia"/>
                <w:b/>
                <w:color w:val="FF0000"/>
                <w:lang w:eastAsia="zh-CN"/>
              </w:rPr>
              <w:t>下</w:t>
            </w:r>
            <w:r>
              <w:rPr>
                <w:rFonts w:hint="eastAsia"/>
                <w:b/>
                <w:color w:val="FF0000"/>
              </w:rPr>
              <w:t>午 1</w:t>
            </w:r>
            <w:r>
              <w:rPr>
                <w:rFonts w:hint="eastAsia"/>
                <w:b/>
                <w:color w:val="FF0000"/>
                <w:lang w:val="en-US" w:eastAsia="zh-CN"/>
              </w:rPr>
              <w:t>4</w:t>
            </w:r>
            <w:r>
              <w:rPr>
                <w:rFonts w:hint="eastAsia"/>
                <w:b/>
                <w:color w:val="FF0000"/>
              </w:rPr>
              <w:t>:00 时</w:t>
            </w:r>
          </w:p>
          <w:p>
            <w:pPr>
              <w:pStyle w:val="59"/>
              <w:rPr>
                <w:rFonts w:hint="eastAsia" w:ascii="微软雅黑" w:hAnsi="微软雅黑" w:eastAsia="微软雅黑" w:cs="微软雅黑"/>
                <w:color w:val="000000"/>
                <w:sz w:val="18"/>
                <w:szCs w:val="18"/>
              </w:rPr>
            </w:pPr>
            <w:r>
              <w:rPr>
                <w:rFonts w:hint="eastAsia"/>
              </w:rPr>
              <w:t>地    点: 北京清</w:t>
            </w:r>
            <w:r>
              <w:t>华长庚医院</w:t>
            </w:r>
            <w:r>
              <w:rPr>
                <w:rFonts w:hint="eastAsia"/>
                <w:lang w:eastAsia="zh-CN"/>
              </w:rPr>
              <w:t>二号楼三层</w:t>
            </w:r>
            <w:r>
              <w:rPr>
                <w:rFonts w:hint="eastAsia"/>
                <w:lang w:val="en-US" w:eastAsia="zh-CN"/>
              </w:rPr>
              <w:t>会议室1</w:t>
            </w:r>
          </w:p>
          <w:p>
            <w:pPr>
              <w:pStyle w:val="59"/>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9"/>
              <w:jc w:val="center"/>
              <w:rPr>
                <w:szCs w:val="21"/>
              </w:rPr>
            </w:pPr>
            <w:r>
              <w:rPr>
                <w:rFonts w:hint="eastAsia"/>
                <w:szCs w:val="21"/>
              </w:rPr>
              <w:t>1</w:t>
            </w:r>
            <w:r>
              <w:rPr>
                <w:szCs w:val="21"/>
              </w:rPr>
              <w:t>6</w:t>
            </w:r>
          </w:p>
        </w:tc>
        <w:tc>
          <w:tcPr>
            <w:tcW w:w="1672" w:type="dxa"/>
            <w:vAlign w:val="center"/>
          </w:tcPr>
          <w:p>
            <w:pPr>
              <w:pStyle w:val="59"/>
              <w:jc w:val="center"/>
              <w:rPr>
                <w:szCs w:val="21"/>
              </w:rPr>
            </w:pPr>
            <w:r>
              <w:rPr>
                <w:rFonts w:hint="eastAsia"/>
                <w:szCs w:val="21"/>
              </w:rPr>
              <w:t>评标方法    及标准</w:t>
            </w:r>
          </w:p>
        </w:tc>
        <w:tc>
          <w:tcPr>
            <w:tcW w:w="5101" w:type="dxa"/>
            <w:vAlign w:val="center"/>
          </w:tcPr>
          <w:p>
            <w:pPr>
              <w:pStyle w:val="59"/>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9"/>
              <w:jc w:val="center"/>
              <w:rPr>
                <w:szCs w:val="21"/>
              </w:rPr>
            </w:pPr>
            <w:r>
              <w:rPr>
                <w:szCs w:val="21"/>
              </w:rPr>
              <w:t>17</w:t>
            </w: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right="0"/>
              <w:rPr>
                <w:rFonts w:hint="eastAsia"/>
                <w:color w:val="FF0000"/>
              </w:rPr>
            </w:pPr>
            <w:r>
              <w:rPr>
                <w:rFonts w:hint="eastAsia"/>
                <w:color w:val="FF0000"/>
              </w:rPr>
              <w:t>人民币</w:t>
            </w:r>
            <w:r>
              <w:rPr>
                <w:rFonts w:hint="eastAsia"/>
                <w:color w:val="FF0000"/>
                <w:lang w:eastAsia="zh-CN"/>
              </w:rPr>
              <w:t>：</w:t>
            </w:r>
            <w:r>
              <w:rPr>
                <w:rFonts w:hint="eastAsia"/>
                <w:color w:val="FF0000"/>
              </w:rPr>
              <w:t>158266.15元</w:t>
            </w:r>
          </w:p>
          <w:p>
            <w:pPr>
              <w:spacing w:line="312" w:lineRule="auto"/>
              <w:ind w:firstLine="0" w:firstLineChars="0"/>
              <w:rPr>
                <w:color w:val="FF0000"/>
              </w:rPr>
            </w:pPr>
            <w:r>
              <w:rPr>
                <w:rFonts w:hint="eastAsia"/>
                <w:color w:val="FF0000"/>
              </w:rPr>
              <w:t>（大写：人民币</w:t>
            </w:r>
            <w:r>
              <w:rPr>
                <w:rFonts w:hint="eastAsia"/>
                <w:color w:val="FF0000"/>
                <w:lang w:eastAsia="zh-CN"/>
              </w:rPr>
              <w:t>壹拾伍万捌仟贰佰陆拾陆元壹角伍分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9"/>
              <w:jc w:val="center"/>
              <w:rPr>
                <w:szCs w:val="21"/>
              </w:rPr>
            </w:pPr>
            <w:r>
              <w:rPr>
                <w:szCs w:val="21"/>
              </w:rPr>
              <w:t>18</w:t>
            </w: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 xml:space="preserve">2022年06月 </w:t>
            </w:r>
            <w:r>
              <w:rPr>
                <w:rFonts w:hint="eastAsia" w:ascii="宋体" w:hAnsi="宋体"/>
                <w:color w:val="FF0000"/>
                <w:lang w:val="en-US" w:eastAsia="zh-CN"/>
              </w:rPr>
              <w:t>30</w:t>
            </w:r>
            <w:r>
              <w:rPr>
                <w:rFonts w:hint="eastAsia" w:ascii="宋体" w:hAnsi="宋体"/>
                <w:color w:val="FF0000"/>
              </w:rPr>
              <w:t xml:space="preserve"> 日</w:t>
            </w:r>
            <w:r>
              <w:rPr>
                <w:rFonts w:ascii="宋体" w:hAnsi="宋体"/>
                <w:color w:val="FF0000"/>
              </w:rPr>
              <w:t>至</w:t>
            </w:r>
            <w:r>
              <w:rPr>
                <w:rFonts w:hint="eastAsia" w:ascii="宋体" w:hAnsi="宋体"/>
                <w:color w:val="FF0000"/>
              </w:rPr>
              <w:t>2022年0</w:t>
            </w:r>
            <w:r>
              <w:rPr>
                <w:rFonts w:hint="eastAsia" w:ascii="宋体" w:hAnsi="宋体"/>
                <w:color w:val="FF0000"/>
                <w:lang w:val="en-US" w:eastAsia="zh-CN"/>
              </w:rPr>
              <w:t>7</w:t>
            </w:r>
            <w:r>
              <w:rPr>
                <w:rFonts w:hint="eastAsia" w:ascii="宋体" w:hAnsi="宋体"/>
                <w:color w:val="FF0000"/>
              </w:rPr>
              <w:t xml:space="preserve">月 </w:t>
            </w:r>
            <w:r>
              <w:rPr>
                <w:rFonts w:hint="eastAsia" w:ascii="宋体" w:hAnsi="宋体"/>
                <w:color w:val="FF0000"/>
                <w:lang w:val="en-US" w:eastAsia="zh-CN"/>
              </w:rPr>
              <w:t>4</w:t>
            </w:r>
            <w:r>
              <w:rPr>
                <w:rFonts w:hint="eastAsia" w:ascii="宋体" w:hAnsi="宋体"/>
                <w:color w:val="FF0000"/>
              </w:rPr>
              <w:t xml:space="preserve"> 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eastAsia"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丁</w:t>
            </w:r>
            <w:r>
              <w:rPr>
                <w:rFonts w:hint="eastAsia"/>
                <w:color w:val="FF0000"/>
              </w:rPr>
              <w:t>老师</w:t>
            </w:r>
            <w:r>
              <w:rPr>
                <w:color w:val="FF0000"/>
              </w:rPr>
              <w:t>，联系电话：561188</w:t>
            </w:r>
            <w:r>
              <w:rPr>
                <w:rFonts w:hint="eastAsia"/>
                <w:color w:val="FF0000"/>
              </w:rPr>
              <w:t>1</w:t>
            </w:r>
            <w:r>
              <w:rPr>
                <w:rFonts w:hint="eastAsia"/>
                <w:color w:val="FF0000"/>
                <w:lang w:val="en-US" w:eastAsia="zh-CN"/>
              </w:rPr>
              <w:t>0</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adjustRightInd w:val="0"/>
        <w:snapToGrid w:val="0"/>
        <w:ind w:firstLine="462" w:firstLineChars="220"/>
        <w:jc w:val="both"/>
        <w:rPr>
          <w:b/>
          <w:color w:val="FF0000"/>
          <w:szCs w:val="21"/>
          <w:u w:val="single"/>
        </w:rPr>
      </w:pPr>
      <w:r>
        <w:rPr>
          <w:rFonts w:hint="eastAsia"/>
        </w:rPr>
        <w:t>项目名称：</w:t>
      </w:r>
      <w:r>
        <w:rPr>
          <w:rFonts w:hint="eastAsia"/>
          <w:color w:val="FF0000"/>
          <w:lang w:val="en-US" w:eastAsia="zh-CN"/>
        </w:rPr>
        <w:t>3</w:t>
      </w:r>
      <w:r>
        <w:rPr>
          <w:rFonts w:hint="eastAsia"/>
          <w:color w:val="FF0000"/>
        </w:rPr>
        <w:t>号楼</w:t>
      </w:r>
      <w:r>
        <w:rPr>
          <w:rFonts w:hint="eastAsia"/>
          <w:color w:val="FF0000"/>
          <w:lang w:eastAsia="zh-CN"/>
        </w:rPr>
        <w:t>地下</w:t>
      </w:r>
      <w:r>
        <w:rPr>
          <w:rFonts w:hint="eastAsia"/>
          <w:color w:val="FF0000"/>
          <w:lang w:val="en-US" w:eastAsia="zh-CN"/>
        </w:rPr>
        <w:t>2层</w:t>
      </w:r>
      <w:r>
        <w:rPr>
          <w:rFonts w:hint="eastAsia"/>
          <w:color w:val="FF0000"/>
          <w:lang w:eastAsia="zh-CN"/>
        </w:rPr>
        <w:t>消防系统整改</w:t>
      </w:r>
      <w:r>
        <w:rPr>
          <w:rFonts w:hint="eastAsia"/>
          <w:color w:val="FF0000"/>
          <w:lang w:val="en-US" w:eastAsia="zh-CN"/>
        </w:rPr>
        <w:t>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8"/>
        <w:ind w:firstLine="0" w:firstLineChars="0"/>
      </w:pPr>
      <w:r>
        <w:rPr>
          <w:rFonts w:hint="eastAsia"/>
        </w:rPr>
        <w:t>第二章 合同条款</w:t>
      </w:r>
    </w:p>
    <w:p>
      <w:pPr>
        <w:pStyle w:val="58"/>
        <w:ind w:firstLine="0" w:firstLineChars="0"/>
      </w:pPr>
      <w:r>
        <w:rPr>
          <w:rFonts w:hint="eastAsia"/>
        </w:rPr>
        <w:t>第三章 投标文件商务标部分格式</w:t>
      </w:r>
    </w:p>
    <w:p>
      <w:pPr>
        <w:pStyle w:val="58"/>
        <w:ind w:firstLine="0" w:firstLineChars="0"/>
      </w:pPr>
      <w:r>
        <w:rPr>
          <w:rFonts w:hint="eastAsia"/>
        </w:rPr>
        <w:t>第四章 投标文件经济标部分格式</w:t>
      </w:r>
    </w:p>
    <w:p>
      <w:pPr>
        <w:pStyle w:val="58"/>
        <w:ind w:firstLine="0" w:firstLineChars="0"/>
      </w:pPr>
      <w:r>
        <w:rPr>
          <w:rFonts w:hint="eastAsia"/>
        </w:rPr>
        <w:t>第五章 投标文件技术标部分格式</w:t>
      </w:r>
    </w:p>
    <w:p>
      <w:pPr>
        <w:pStyle w:val="58"/>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w:t>
      </w:r>
      <w:r>
        <w:t>9</w:t>
      </w:r>
      <w:r>
        <w:rPr>
          <w:rFonts w:hint="eastAsia"/>
        </w:rPr>
        <w:t>年</w:t>
      </w:r>
      <w:r>
        <w:t>05</w:t>
      </w:r>
      <w:r>
        <w:rPr>
          <w:rFonts w:hint="eastAsia"/>
        </w:rPr>
        <w:t>月-202</w:t>
      </w:r>
      <w:r>
        <w:t>2</w:t>
      </w:r>
      <w:r>
        <w:rPr>
          <w:rFonts w:hint="eastAsia"/>
        </w:rPr>
        <w:t>年</w:t>
      </w:r>
      <w:r>
        <w:t>5</w:t>
      </w:r>
      <w:r>
        <w:rPr>
          <w:rFonts w:hint="eastAsia"/>
        </w:rPr>
        <w:t>月）没有骗取中标和严重违约及重大工程质量问题；参加本采购活动前三年内，在经营活动中没有重大违法记录；</w:t>
      </w:r>
    </w:p>
    <w:p>
      <w:pPr>
        <w:pStyle w:val="8"/>
      </w:pPr>
      <w:r>
        <w:rPr>
          <w:rFonts w:hint="eastAsia"/>
        </w:rPr>
        <w:t>拟派</w:t>
      </w:r>
      <w:r>
        <w:rPr>
          <w:rFonts w:hint="eastAsia"/>
          <w:lang w:eastAsia="zh-CN"/>
        </w:rPr>
        <w:t>消防工程师</w:t>
      </w:r>
      <w:r>
        <w:rPr>
          <w:rFonts w:hint="eastAsia"/>
        </w:rPr>
        <w:t>学历证书（复印件，加盖公章）；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8"/>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8"/>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8"/>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8"/>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8"/>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8"/>
        <w:ind w:firstLine="420"/>
      </w:pPr>
      <w:r>
        <w:br w:type="page"/>
      </w: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7"/>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7"/>
        <w:spacing w:line="240" w:lineRule="auto"/>
        <w:ind w:firstLine="0" w:firstLineChars="0"/>
        <w:jc w:val="both"/>
      </w:pPr>
    </w:p>
    <w:p>
      <w:pPr>
        <w:pStyle w:val="57"/>
        <w:spacing w:line="240" w:lineRule="auto"/>
        <w:ind w:firstLine="0" w:firstLineChars="0"/>
        <w:jc w:val="both"/>
      </w:pPr>
    </w:p>
    <w:p>
      <w:pPr>
        <w:pStyle w:val="57"/>
        <w:spacing w:line="240" w:lineRule="auto"/>
        <w:ind w:firstLine="0" w:firstLineChars="0"/>
        <w:jc w:val="both"/>
      </w:pPr>
    </w:p>
    <w:p>
      <w:pPr>
        <w:pStyle w:val="57"/>
        <w:spacing w:line="240" w:lineRule="auto"/>
        <w:ind w:firstLine="0" w:firstLineChars="0"/>
        <w:jc w:val="both"/>
      </w:pPr>
    </w:p>
    <w:p>
      <w:pPr>
        <w:pStyle w:val="57"/>
        <w:spacing w:line="240" w:lineRule="auto"/>
        <w:ind w:firstLine="0" w:firstLineChars="0"/>
        <w:jc w:val="both"/>
      </w:pPr>
    </w:p>
    <w:p>
      <w:pPr>
        <w:pStyle w:val="57"/>
        <w:spacing w:line="240" w:lineRule="auto"/>
        <w:ind w:firstLine="0" w:firstLineChars="0"/>
        <w:jc w:val="both"/>
      </w:pPr>
    </w:p>
    <w:p>
      <w:pPr>
        <w:pStyle w:val="57"/>
        <w:spacing w:line="240" w:lineRule="auto"/>
        <w:ind w:firstLine="0" w:firstLineChars="0"/>
        <w:jc w:val="both"/>
      </w:pPr>
    </w:p>
    <w:p>
      <w:pPr>
        <w:pStyle w:val="57"/>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7"/>
        <w:ind w:firstLine="0" w:firstLineChars="0"/>
      </w:pPr>
      <w:r>
        <w:rPr>
          <w:rFonts w:hint="eastAsia"/>
        </w:rPr>
        <w:t>（商务标部分）</w:t>
      </w:r>
    </w:p>
    <w:p>
      <w:pPr>
        <w:pStyle w:val="57"/>
        <w:ind w:firstLine="0" w:firstLineChars="0"/>
      </w:pPr>
    </w:p>
    <w:p>
      <w:pPr>
        <w:pStyle w:val="57"/>
        <w:ind w:firstLine="0" w:firstLineChars="0"/>
      </w:pPr>
    </w:p>
    <w:p>
      <w:pPr>
        <w:pStyle w:val="57"/>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3"/>
        <w:ind w:firstLine="422"/>
        <w:jc w:val="center"/>
        <w:rPr>
          <w:sz w:val="32"/>
        </w:rPr>
      </w:pPr>
      <w:r>
        <w:br w:type="page"/>
      </w:r>
      <w:r>
        <w:rPr>
          <w:rFonts w:hint="eastAsia"/>
          <w:sz w:val="32"/>
        </w:rPr>
        <w:t>投标函</w:t>
      </w:r>
    </w:p>
    <w:p>
      <w:pPr>
        <w:pStyle w:val="58"/>
        <w:ind w:firstLine="0" w:firstLineChars="0"/>
        <w:rPr>
          <w:u w:val="single"/>
        </w:rPr>
      </w:pPr>
      <w:r>
        <w:rPr>
          <w:rFonts w:hint="eastAsia"/>
        </w:rPr>
        <w:t>致：</w:t>
      </w:r>
      <w:r>
        <w:rPr>
          <w:rFonts w:hint="eastAsia"/>
          <w:u w:val="single"/>
        </w:rPr>
        <w:t xml:space="preserve">                                 </w:t>
      </w:r>
    </w:p>
    <w:p>
      <w:pPr>
        <w:pStyle w:val="58"/>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8"/>
        <w:ind w:firstLine="420"/>
      </w:pPr>
      <w:r>
        <w:t>2</w:t>
      </w:r>
      <w:r>
        <w:rPr>
          <w:rFonts w:hint="eastAsia"/>
        </w:rPr>
        <w:t>、我方已详细审核全部招标文件，包括修改文件（如有时）及有关附件。</w:t>
      </w:r>
    </w:p>
    <w:p>
      <w:pPr>
        <w:pStyle w:val="58"/>
        <w:ind w:firstLine="420"/>
      </w:pPr>
      <w:r>
        <w:t>3</w:t>
      </w:r>
      <w:r>
        <w:rPr>
          <w:rFonts w:hint="eastAsia"/>
        </w:rPr>
        <w:t>、我方承认投标函是我方投标文件的组成部分。</w:t>
      </w:r>
    </w:p>
    <w:p>
      <w:pPr>
        <w:pStyle w:val="58"/>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8"/>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8"/>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8"/>
        <w:ind w:firstLine="420"/>
      </w:pPr>
      <w:r>
        <w:t>7</w:t>
      </w:r>
      <w:r>
        <w:rPr>
          <w:rFonts w:hint="eastAsia"/>
        </w:rPr>
        <w:t>、除非另外达成协议并生效，你方的中标通知书和本投标文件将成为约束双方的合同文件的组成部分。</w:t>
      </w:r>
    </w:p>
    <w:p>
      <w:pPr>
        <w:pStyle w:val="58"/>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8"/>
        <w:ind w:firstLine="420"/>
      </w:pPr>
      <w:r>
        <w:rPr>
          <w:rFonts w:hint="eastAsia"/>
        </w:rPr>
        <w:t>9、我方理解贵方将不受必须接受你们所收到的最低标价或其他任何投标文件的约束。</w:t>
      </w:r>
    </w:p>
    <w:p>
      <w:pPr>
        <w:pStyle w:val="58"/>
        <w:ind w:firstLine="420"/>
      </w:pPr>
      <w:r>
        <w:rPr>
          <w:rFonts w:hint="eastAsia"/>
        </w:rPr>
        <w:t>投标人：（盖章）</w:t>
      </w:r>
      <w:r>
        <w:t xml:space="preserve">   </w:t>
      </w:r>
    </w:p>
    <w:p>
      <w:pPr>
        <w:pStyle w:val="58"/>
        <w:ind w:firstLine="420"/>
      </w:pPr>
      <w:r>
        <w:rPr>
          <w:rFonts w:hint="eastAsia"/>
        </w:rPr>
        <w:t>单位地址：</w:t>
      </w:r>
      <w:r>
        <w:t>________________________________________________</w:t>
      </w:r>
    </w:p>
    <w:p>
      <w:pPr>
        <w:pStyle w:val="58"/>
        <w:ind w:firstLine="420"/>
      </w:pPr>
      <w:r>
        <w:rPr>
          <w:rFonts w:hint="eastAsia"/>
        </w:rPr>
        <w:t>法定代表人或其委托代理人：（签字）</w:t>
      </w:r>
    </w:p>
    <w:p>
      <w:pPr>
        <w:pStyle w:val="58"/>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7"/>
        <w:ind w:firstLine="643"/>
      </w:pPr>
      <w:r>
        <w:rPr>
          <w:rFonts w:hint="eastAsia"/>
        </w:rPr>
        <w:t>法定代表人身份证明书</w:t>
      </w:r>
    </w:p>
    <w:p>
      <w:pPr>
        <w:pStyle w:val="58"/>
        <w:ind w:firstLine="420"/>
      </w:pPr>
    </w:p>
    <w:p>
      <w:pPr>
        <w:pStyle w:val="58"/>
        <w:ind w:firstLine="420"/>
      </w:pPr>
    </w:p>
    <w:p>
      <w:pPr>
        <w:pStyle w:val="58"/>
        <w:ind w:firstLine="420"/>
      </w:pPr>
      <w:r>
        <w:rPr>
          <w:rFonts w:hint="eastAsia"/>
        </w:rPr>
        <w:t>单位名称：_____________________________________________</w:t>
      </w:r>
    </w:p>
    <w:p>
      <w:pPr>
        <w:pStyle w:val="58"/>
        <w:ind w:firstLine="420"/>
      </w:pPr>
      <w:r>
        <w:rPr>
          <w:rFonts w:hint="eastAsia"/>
        </w:rPr>
        <w:t>单位性质：_____________________________________________</w:t>
      </w:r>
    </w:p>
    <w:p>
      <w:pPr>
        <w:pStyle w:val="58"/>
        <w:ind w:firstLine="420"/>
      </w:pPr>
      <w:r>
        <w:rPr>
          <w:rFonts w:hint="eastAsia"/>
        </w:rPr>
        <w:t>地    址：_____________________________________________</w:t>
      </w:r>
    </w:p>
    <w:p>
      <w:pPr>
        <w:pStyle w:val="58"/>
        <w:ind w:firstLine="420"/>
      </w:pPr>
      <w:r>
        <w:rPr>
          <w:rFonts w:hint="eastAsia"/>
        </w:rPr>
        <w:t>成立时间：           年        月       日</w:t>
      </w:r>
    </w:p>
    <w:p>
      <w:pPr>
        <w:pStyle w:val="58"/>
        <w:ind w:firstLine="420"/>
      </w:pPr>
      <w:r>
        <w:rPr>
          <w:rFonts w:hint="eastAsia"/>
        </w:rPr>
        <w:t>经营期限：___________________</w:t>
      </w:r>
    </w:p>
    <w:p>
      <w:pPr>
        <w:pStyle w:val="58"/>
        <w:ind w:firstLine="420"/>
      </w:pPr>
      <w:r>
        <w:rPr>
          <w:rFonts w:hint="eastAsia"/>
        </w:rPr>
        <w:t>姓    名：           性别：        年龄：           职务：_______</w:t>
      </w:r>
    </w:p>
    <w:p>
      <w:pPr>
        <w:pStyle w:val="58"/>
        <w:ind w:firstLine="420"/>
      </w:pPr>
      <w:r>
        <w:rPr>
          <w:rFonts w:hint="eastAsia"/>
        </w:rPr>
        <w:t>身份证号码：</w:t>
      </w:r>
    </w:p>
    <w:p>
      <w:pPr>
        <w:pStyle w:val="58"/>
        <w:ind w:firstLine="420"/>
      </w:pPr>
      <w:r>
        <w:rPr>
          <w:rFonts w:hint="eastAsia"/>
        </w:rPr>
        <w:t>系          （投标人单位名称）         的法定代表人。</w:t>
      </w:r>
    </w:p>
    <w:p>
      <w:pPr>
        <w:pStyle w:val="58"/>
        <w:ind w:firstLine="420"/>
      </w:pPr>
    </w:p>
    <w:p>
      <w:pPr>
        <w:pStyle w:val="58"/>
        <w:ind w:firstLine="420"/>
      </w:pPr>
    </w:p>
    <w:p>
      <w:pPr>
        <w:pStyle w:val="58"/>
        <w:ind w:firstLine="420"/>
      </w:pPr>
      <w:r>
        <w:rPr>
          <w:rFonts w:hint="eastAsia"/>
        </w:rPr>
        <w:t>特此证明。</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r>
        <w:rPr>
          <w:rFonts w:hint="eastAsia"/>
        </w:rPr>
        <w:t>投标人：（盖公章）</w:t>
      </w:r>
    </w:p>
    <w:p>
      <w:pPr>
        <w:pStyle w:val="58"/>
        <w:ind w:firstLine="420"/>
      </w:pPr>
    </w:p>
    <w:p>
      <w:pPr>
        <w:pStyle w:val="58"/>
        <w:ind w:firstLine="420"/>
      </w:pPr>
      <w:r>
        <w:rPr>
          <w:rFonts w:hint="eastAsia"/>
        </w:rPr>
        <w:t>日    期：    年    月    日</w:t>
      </w:r>
    </w:p>
    <w:p>
      <w:pPr>
        <w:pStyle w:val="57"/>
        <w:ind w:firstLine="643"/>
      </w:pPr>
      <w:r>
        <w:br w:type="page"/>
      </w:r>
      <w:r>
        <w:rPr>
          <w:rFonts w:hint="eastAsia"/>
        </w:rPr>
        <w:t>投标文件签署授权委托书</w:t>
      </w:r>
    </w:p>
    <w:p>
      <w:pPr>
        <w:pStyle w:val="58"/>
        <w:ind w:firstLine="420"/>
      </w:pPr>
    </w:p>
    <w:p>
      <w:pPr>
        <w:pStyle w:val="58"/>
        <w:ind w:firstLine="420"/>
      </w:pPr>
    </w:p>
    <w:p>
      <w:pPr>
        <w:pStyle w:val="58"/>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8"/>
        <w:ind w:firstLine="420"/>
      </w:pPr>
    </w:p>
    <w:p>
      <w:pPr>
        <w:pStyle w:val="58"/>
        <w:ind w:firstLine="420"/>
      </w:pPr>
      <w:r>
        <w:rPr>
          <w:rFonts w:hint="eastAsia"/>
        </w:rPr>
        <w:t>代理人无转委托权，特此委托。</w:t>
      </w:r>
    </w:p>
    <w:p>
      <w:pPr>
        <w:pStyle w:val="58"/>
        <w:ind w:firstLine="420"/>
      </w:pPr>
    </w:p>
    <w:p>
      <w:pPr>
        <w:pStyle w:val="58"/>
        <w:ind w:firstLine="420"/>
      </w:pPr>
    </w:p>
    <w:p>
      <w:pPr>
        <w:pStyle w:val="58"/>
        <w:ind w:firstLine="420"/>
      </w:pPr>
      <w:r>
        <w:rPr>
          <w:rFonts w:hint="eastAsia"/>
        </w:rPr>
        <w:t>代理人：   （签字）           性别 ：                 年龄：_______</w:t>
      </w:r>
    </w:p>
    <w:p>
      <w:pPr>
        <w:pStyle w:val="58"/>
        <w:ind w:firstLine="420"/>
      </w:pPr>
    </w:p>
    <w:p>
      <w:pPr>
        <w:pStyle w:val="58"/>
        <w:ind w:firstLine="420"/>
      </w:pPr>
      <w:r>
        <w:rPr>
          <w:rFonts w:hint="eastAsia"/>
        </w:rPr>
        <w:t>身份证号码：                    职务：</w:t>
      </w:r>
      <w:r>
        <w:rPr>
          <w:rFonts w:hint="eastAsia"/>
        </w:rPr>
        <w:tab/>
      </w:r>
      <w:r>
        <w:rPr>
          <w:rFonts w:hint="eastAsia"/>
        </w:rPr>
        <w:tab/>
      </w:r>
    </w:p>
    <w:p>
      <w:pPr>
        <w:pStyle w:val="58"/>
        <w:ind w:firstLine="420"/>
      </w:pPr>
    </w:p>
    <w:p>
      <w:pPr>
        <w:pStyle w:val="58"/>
        <w:ind w:firstLine="420"/>
      </w:pPr>
      <w:r>
        <w:rPr>
          <w:rFonts w:hint="eastAsia"/>
        </w:rPr>
        <w:t>投标人：（盖章）</w:t>
      </w:r>
    </w:p>
    <w:p>
      <w:pPr>
        <w:pStyle w:val="58"/>
        <w:ind w:firstLine="420"/>
      </w:pPr>
    </w:p>
    <w:p>
      <w:pPr>
        <w:pStyle w:val="58"/>
        <w:ind w:firstLine="420"/>
      </w:pPr>
      <w:r>
        <w:rPr>
          <w:rFonts w:hint="eastAsia"/>
        </w:rPr>
        <w:t>法定代表人：（签字）</w:t>
      </w:r>
    </w:p>
    <w:p>
      <w:pPr>
        <w:pStyle w:val="58"/>
        <w:ind w:firstLine="420"/>
      </w:pPr>
    </w:p>
    <w:p>
      <w:pPr>
        <w:pStyle w:val="58"/>
        <w:ind w:firstLine="420"/>
      </w:pPr>
      <w:r>
        <w:rPr>
          <w:rFonts w:hint="eastAsia"/>
        </w:rPr>
        <w:t>授权委托日期：    年    月     日</w:t>
      </w:r>
    </w:p>
    <w:p>
      <w:pPr>
        <w:pStyle w:val="58"/>
        <w:ind w:firstLine="420"/>
        <w:jc w:val="center"/>
        <w:rPr>
          <w:b/>
          <w:sz w:val="32"/>
        </w:rPr>
      </w:pPr>
      <w:r>
        <w:br w:type="page"/>
      </w:r>
      <w:r>
        <w:rPr>
          <w:rFonts w:hint="eastAsia"/>
          <w:b/>
          <w:sz w:val="32"/>
        </w:rPr>
        <w:t>拟派本项目项目</w:t>
      </w:r>
      <w:r>
        <w:rPr>
          <w:rFonts w:hint="eastAsia"/>
          <w:b/>
          <w:sz w:val="32"/>
          <w:lang w:eastAsia="zh-CN"/>
        </w:rPr>
        <w:t>工程师</w:t>
      </w:r>
      <w:r>
        <w:rPr>
          <w:rFonts w:hint="eastAsia"/>
          <w:b/>
          <w:sz w:val="32"/>
        </w:rPr>
        <w:t>情况表</w:t>
      </w:r>
    </w:p>
    <w:p>
      <w:pPr>
        <w:pStyle w:val="58"/>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2"/>
            </w:pPr>
            <w:r>
              <w:rPr>
                <w:rFonts w:hint="eastAsia"/>
              </w:rPr>
              <w:t>姓名</w:t>
            </w:r>
          </w:p>
        </w:tc>
        <w:tc>
          <w:tcPr>
            <w:tcW w:w="2610" w:type="dxa"/>
            <w:gridSpan w:val="4"/>
            <w:vAlign w:val="center"/>
          </w:tcPr>
          <w:p>
            <w:pPr>
              <w:pStyle w:val="62"/>
            </w:pPr>
          </w:p>
        </w:tc>
        <w:tc>
          <w:tcPr>
            <w:tcW w:w="840" w:type="dxa"/>
            <w:vAlign w:val="center"/>
          </w:tcPr>
          <w:p>
            <w:pPr>
              <w:pStyle w:val="62"/>
            </w:pPr>
            <w:r>
              <w:rPr>
                <w:rFonts w:hint="eastAsia"/>
              </w:rPr>
              <w:t>性别</w:t>
            </w:r>
          </w:p>
        </w:tc>
        <w:tc>
          <w:tcPr>
            <w:tcW w:w="1680" w:type="dxa"/>
            <w:gridSpan w:val="3"/>
            <w:vAlign w:val="center"/>
          </w:tcPr>
          <w:p>
            <w:pPr>
              <w:pStyle w:val="62"/>
            </w:pPr>
          </w:p>
        </w:tc>
        <w:tc>
          <w:tcPr>
            <w:tcW w:w="1080" w:type="dxa"/>
            <w:gridSpan w:val="2"/>
            <w:vAlign w:val="center"/>
          </w:tcPr>
          <w:p>
            <w:pPr>
              <w:pStyle w:val="62"/>
            </w:pPr>
            <w:r>
              <w:rPr>
                <w:rFonts w:hint="eastAsia"/>
              </w:rPr>
              <w:t>年龄</w:t>
            </w:r>
          </w:p>
        </w:tc>
        <w:tc>
          <w:tcPr>
            <w:tcW w:w="2508" w:type="dxa"/>
            <w:gridSpan w:val="2"/>
            <w:vAlign w:val="center"/>
          </w:tcPr>
          <w:p>
            <w:pPr>
              <w:pStyle w:val="6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2"/>
            </w:pPr>
            <w:r>
              <w:rPr>
                <w:rFonts w:hint="eastAsia"/>
              </w:rPr>
              <w:t>职务</w:t>
            </w:r>
          </w:p>
        </w:tc>
        <w:tc>
          <w:tcPr>
            <w:tcW w:w="2610" w:type="dxa"/>
            <w:gridSpan w:val="4"/>
            <w:vAlign w:val="center"/>
          </w:tcPr>
          <w:p>
            <w:pPr>
              <w:pStyle w:val="62"/>
            </w:pPr>
          </w:p>
        </w:tc>
        <w:tc>
          <w:tcPr>
            <w:tcW w:w="840" w:type="dxa"/>
            <w:vAlign w:val="center"/>
          </w:tcPr>
          <w:p>
            <w:pPr>
              <w:pStyle w:val="62"/>
            </w:pPr>
            <w:r>
              <w:rPr>
                <w:rFonts w:hint="eastAsia"/>
              </w:rPr>
              <w:t>职称</w:t>
            </w:r>
          </w:p>
        </w:tc>
        <w:tc>
          <w:tcPr>
            <w:tcW w:w="1680" w:type="dxa"/>
            <w:gridSpan w:val="3"/>
            <w:vAlign w:val="center"/>
          </w:tcPr>
          <w:p>
            <w:pPr>
              <w:pStyle w:val="62"/>
            </w:pPr>
          </w:p>
        </w:tc>
        <w:tc>
          <w:tcPr>
            <w:tcW w:w="1080" w:type="dxa"/>
            <w:gridSpan w:val="2"/>
            <w:vAlign w:val="center"/>
          </w:tcPr>
          <w:p>
            <w:pPr>
              <w:pStyle w:val="62"/>
            </w:pPr>
            <w:r>
              <w:rPr>
                <w:rFonts w:hint="eastAsia"/>
              </w:rPr>
              <w:t>学历</w:t>
            </w:r>
          </w:p>
        </w:tc>
        <w:tc>
          <w:tcPr>
            <w:tcW w:w="2508" w:type="dxa"/>
            <w:gridSpan w:val="2"/>
            <w:vAlign w:val="center"/>
          </w:tcPr>
          <w:p>
            <w:pPr>
              <w:pStyle w:val="6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2"/>
            </w:pPr>
            <w:r>
              <w:rPr>
                <w:rFonts w:hint="eastAsia"/>
              </w:rPr>
              <w:t>参加工作时间</w:t>
            </w:r>
          </w:p>
        </w:tc>
        <w:tc>
          <w:tcPr>
            <w:tcW w:w="1890" w:type="dxa"/>
            <w:gridSpan w:val="4"/>
            <w:vAlign w:val="center"/>
          </w:tcPr>
          <w:p>
            <w:pPr>
              <w:pStyle w:val="62"/>
            </w:pPr>
          </w:p>
        </w:tc>
        <w:tc>
          <w:tcPr>
            <w:tcW w:w="3594" w:type="dxa"/>
            <w:gridSpan w:val="5"/>
            <w:vAlign w:val="center"/>
          </w:tcPr>
          <w:p>
            <w:pPr>
              <w:pStyle w:val="62"/>
            </w:pPr>
            <w:r>
              <w:rPr>
                <w:rFonts w:hint="eastAsia"/>
              </w:rPr>
              <w:t>担任</w:t>
            </w:r>
            <w:r>
              <w:rPr>
                <w:rFonts w:hint="eastAsia"/>
                <w:lang w:eastAsia="zh-CN"/>
              </w:rPr>
              <w:t>消防工程师</w:t>
            </w:r>
            <w:r>
              <w:rPr>
                <w:rFonts w:hint="eastAsia"/>
              </w:rPr>
              <w:t>年限</w:t>
            </w:r>
          </w:p>
        </w:tc>
        <w:tc>
          <w:tcPr>
            <w:tcW w:w="1134" w:type="dxa"/>
            <w:vAlign w:val="center"/>
          </w:tcPr>
          <w:p>
            <w:pPr>
              <w:pStyle w:val="6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2"/>
            </w:pPr>
            <w:r>
              <w:rPr>
                <w:rFonts w:hint="eastAsia"/>
              </w:rPr>
              <w:t>证书编号</w:t>
            </w:r>
          </w:p>
        </w:tc>
        <w:tc>
          <w:tcPr>
            <w:tcW w:w="6618" w:type="dxa"/>
            <w:gridSpan w:val="10"/>
            <w:vAlign w:val="center"/>
          </w:tcPr>
          <w:p>
            <w:pPr>
              <w:pStyle w:val="6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2"/>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2"/>
            </w:pPr>
            <w:r>
              <w:rPr>
                <w:rFonts w:hint="eastAsia"/>
              </w:rPr>
              <w:t>建设单位</w:t>
            </w:r>
          </w:p>
        </w:tc>
        <w:tc>
          <w:tcPr>
            <w:tcW w:w="1680" w:type="dxa"/>
            <w:gridSpan w:val="2"/>
            <w:vAlign w:val="center"/>
          </w:tcPr>
          <w:p>
            <w:pPr>
              <w:pStyle w:val="62"/>
            </w:pPr>
            <w:r>
              <w:rPr>
                <w:rFonts w:hint="eastAsia"/>
              </w:rPr>
              <w:t>项目名称</w:t>
            </w:r>
          </w:p>
        </w:tc>
        <w:tc>
          <w:tcPr>
            <w:tcW w:w="1580" w:type="dxa"/>
            <w:gridSpan w:val="4"/>
            <w:vAlign w:val="center"/>
          </w:tcPr>
          <w:p>
            <w:pPr>
              <w:pStyle w:val="62"/>
            </w:pPr>
            <w:r>
              <w:rPr>
                <w:rFonts w:hint="eastAsia"/>
              </w:rPr>
              <w:t>建设规模</w:t>
            </w:r>
          </w:p>
        </w:tc>
        <w:tc>
          <w:tcPr>
            <w:tcW w:w="2145" w:type="dxa"/>
            <w:gridSpan w:val="2"/>
            <w:vAlign w:val="center"/>
          </w:tcPr>
          <w:p>
            <w:pPr>
              <w:pStyle w:val="62"/>
            </w:pPr>
            <w:r>
              <w:rPr>
                <w:rFonts w:hint="eastAsia"/>
              </w:rPr>
              <w:t>开、竣工日期</w:t>
            </w:r>
          </w:p>
        </w:tc>
        <w:tc>
          <w:tcPr>
            <w:tcW w:w="1434" w:type="dxa"/>
            <w:gridSpan w:val="2"/>
            <w:vAlign w:val="center"/>
          </w:tcPr>
          <w:p>
            <w:pPr>
              <w:pStyle w:val="62"/>
            </w:pPr>
            <w:r>
              <w:rPr>
                <w:rFonts w:hint="eastAsia"/>
              </w:rPr>
              <w:t>在建或已完</w:t>
            </w:r>
          </w:p>
        </w:tc>
        <w:tc>
          <w:tcPr>
            <w:tcW w:w="1134" w:type="dxa"/>
            <w:vAlign w:val="center"/>
          </w:tcPr>
          <w:p>
            <w:pPr>
              <w:pStyle w:val="62"/>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8"/>
        <w:ind w:firstLine="0" w:firstLineChars="0"/>
        <w:jc w:val="center"/>
      </w:pPr>
      <w:r>
        <w:br w:type="page"/>
      </w: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7"/>
        <w:ind w:firstLine="0" w:firstLineChars="0"/>
      </w:pPr>
      <w:r>
        <w:rPr>
          <w:rFonts w:hint="eastAsia"/>
        </w:rPr>
        <w:t>（经济标部分）</w:t>
      </w:r>
    </w:p>
    <w:p>
      <w:pPr>
        <w:pStyle w:val="57"/>
        <w:ind w:firstLine="0" w:firstLineChars="0"/>
      </w:pPr>
    </w:p>
    <w:p>
      <w:pPr>
        <w:pStyle w:val="57"/>
        <w:ind w:firstLine="0" w:firstLineChars="0"/>
      </w:pPr>
    </w:p>
    <w:p>
      <w:pPr>
        <w:pStyle w:val="57"/>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right="0" w:firstLine="420" w:firstLineChars="200"/>
        <w:rPr>
          <w:rFonts w:hint="eastAsia" w:ascii="宋体" w:hAnsi="宋体"/>
          <w:color w:val="FF0000"/>
          <w:szCs w:val="21"/>
        </w:rPr>
      </w:pPr>
      <w:r>
        <w:rPr>
          <w:rFonts w:hint="eastAsia" w:ascii="宋体" w:hAnsi="宋体"/>
          <w:color w:val="FF0000"/>
          <w:szCs w:val="21"/>
        </w:rPr>
        <w:t>本工程招标控制价158266.15元为人民币元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57"/>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7"/>
        <w:ind w:firstLine="0" w:firstLineChars="0"/>
      </w:pPr>
      <w:r>
        <w:rPr>
          <w:rFonts w:hint="eastAsia"/>
        </w:rPr>
        <w:t>（技术标部分）</w:t>
      </w:r>
    </w:p>
    <w:p>
      <w:pPr>
        <w:pStyle w:val="57"/>
        <w:ind w:firstLine="0" w:firstLineChars="0"/>
      </w:pPr>
    </w:p>
    <w:p>
      <w:pPr>
        <w:pStyle w:val="57"/>
        <w:ind w:firstLine="0" w:firstLineChars="0"/>
      </w:pPr>
    </w:p>
    <w:p>
      <w:pPr>
        <w:pStyle w:val="57"/>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3"/>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3"/>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8"/>
        <w:ind w:firstLine="420"/>
        <w:rPr>
          <w:szCs w:val="21"/>
        </w:rPr>
      </w:pPr>
    </w:p>
    <w:p>
      <w:pPr>
        <w:pStyle w:val="58"/>
        <w:rPr>
          <w:sz w:val="24"/>
        </w:rPr>
      </w:pPr>
    </w:p>
    <w:p>
      <w:pPr>
        <w:pStyle w:val="58"/>
        <w:ind w:firstLine="420"/>
      </w:pPr>
    </w:p>
    <w:p>
      <w:pPr>
        <w:pStyle w:val="58"/>
        <w:ind w:firstLine="420"/>
        <w:sectPr>
          <w:pgSz w:w="11906" w:h="16838"/>
          <w:pgMar w:top="1440" w:right="1800" w:bottom="1440" w:left="1800" w:header="855" w:footer="851" w:gutter="0"/>
          <w:cols w:space="425" w:num="1"/>
          <w:titlePg/>
          <w:docGrid w:type="lines" w:linePitch="312" w:charSpace="0"/>
        </w:sectPr>
      </w:pPr>
    </w:p>
    <w:p>
      <w:pPr>
        <w:pStyle w:val="58"/>
        <w:ind w:firstLine="420"/>
      </w:pPr>
    </w:p>
    <w:p>
      <w:pPr>
        <w:pStyle w:val="58"/>
        <w:ind w:firstLine="422"/>
        <w:rPr>
          <w:b/>
        </w:rPr>
      </w:pPr>
      <w:r>
        <w:rPr>
          <w:rFonts w:hint="eastAsia"/>
          <w:b/>
        </w:rPr>
        <w:t>一.施工组织设计</w:t>
      </w:r>
    </w:p>
    <w:p>
      <w:pPr>
        <w:pStyle w:val="58"/>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8"/>
        <w:ind w:firstLine="420"/>
      </w:pPr>
      <w:r>
        <w:rPr>
          <w:rFonts w:hint="eastAsia"/>
        </w:rPr>
        <w:t>2.施工组织设计除采用文字表述外应附下列图表，图表及格式要求附后。</w:t>
      </w:r>
    </w:p>
    <w:p>
      <w:pPr>
        <w:pStyle w:val="58"/>
        <w:ind w:firstLine="420"/>
      </w:pPr>
      <w:r>
        <w:rPr>
          <w:rFonts w:hint="eastAsia"/>
        </w:rPr>
        <w:t>2.1拟投入的主要施工机械设备表－表</w:t>
      </w:r>
    </w:p>
    <w:p>
      <w:pPr>
        <w:pStyle w:val="58"/>
        <w:ind w:firstLine="420"/>
      </w:pPr>
      <w:r>
        <w:rPr>
          <w:rFonts w:hint="eastAsia"/>
        </w:rPr>
        <w:t>2.2劳动力计划表－表</w:t>
      </w:r>
    </w:p>
    <w:p>
      <w:pPr>
        <w:pStyle w:val="58"/>
        <w:ind w:firstLine="420"/>
      </w:pPr>
      <w:r>
        <w:rPr>
          <w:rFonts w:hint="eastAsia"/>
        </w:rPr>
        <w:t>2.3计划开、竣工日期和施工进度网络图－表</w:t>
      </w:r>
    </w:p>
    <w:p>
      <w:pPr>
        <w:pStyle w:val="63"/>
        <w:ind w:firstLine="422"/>
      </w:pPr>
      <w:r>
        <w:br w:type="page"/>
      </w:r>
      <w:r>
        <w:rPr>
          <w:rFonts w:hint="eastAsia"/>
        </w:rPr>
        <w:t>（1）拟投入的主要施工机械设备表.</w:t>
      </w:r>
    </w:p>
    <w:p>
      <w:pPr>
        <w:pStyle w:val="58"/>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2"/>
              <w:rPr>
                <w:szCs w:val="21"/>
              </w:rPr>
            </w:pPr>
            <w:r>
              <w:rPr>
                <w:rFonts w:hint="eastAsia"/>
                <w:szCs w:val="21"/>
              </w:rPr>
              <w:t>序号</w:t>
            </w:r>
          </w:p>
        </w:tc>
        <w:tc>
          <w:tcPr>
            <w:tcW w:w="1500" w:type="dxa"/>
            <w:vAlign w:val="center"/>
          </w:tcPr>
          <w:p>
            <w:pPr>
              <w:pStyle w:val="62"/>
              <w:rPr>
                <w:szCs w:val="21"/>
              </w:rPr>
            </w:pPr>
            <w:r>
              <w:rPr>
                <w:rFonts w:hint="eastAsia"/>
                <w:szCs w:val="21"/>
              </w:rPr>
              <w:t>机械或</w:t>
            </w:r>
          </w:p>
          <w:p>
            <w:pPr>
              <w:pStyle w:val="62"/>
              <w:rPr>
                <w:szCs w:val="21"/>
              </w:rPr>
            </w:pPr>
            <w:r>
              <w:rPr>
                <w:rFonts w:hint="eastAsia"/>
                <w:szCs w:val="21"/>
              </w:rPr>
              <w:t>设备名称</w:t>
            </w:r>
          </w:p>
        </w:tc>
        <w:tc>
          <w:tcPr>
            <w:tcW w:w="979" w:type="dxa"/>
            <w:vAlign w:val="center"/>
          </w:tcPr>
          <w:p>
            <w:pPr>
              <w:pStyle w:val="62"/>
              <w:rPr>
                <w:szCs w:val="21"/>
              </w:rPr>
            </w:pPr>
            <w:r>
              <w:rPr>
                <w:rFonts w:hint="eastAsia"/>
                <w:szCs w:val="21"/>
              </w:rPr>
              <w:t>型号</w:t>
            </w:r>
          </w:p>
          <w:p>
            <w:pPr>
              <w:pStyle w:val="62"/>
              <w:rPr>
                <w:szCs w:val="21"/>
              </w:rPr>
            </w:pPr>
            <w:r>
              <w:rPr>
                <w:rFonts w:hint="eastAsia"/>
                <w:szCs w:val="21"/>
              </w:rPr>
              <w:t>规格</w:t>
            </w:r>
          </w:p>
        </w:tc>
        <w:tc>
          <w:tcPr>
            <w:tcW w:w="720" w:type="dxa"/>
            <w:vAlign w:val="center"/>
          </w:tcPr>
          <w:p>
            <w:pPr>
              <w:pStyle w:val="62"/>
              <w:rPr>
                <w:szCs w:val="21"/>
              </w:rPr>
            </w:pPr>
            <w:r>
              <w:rPr>
                <w:rFonts w:hint="eastAsia"/>
                <w:szCs w:val="21"/>
              </w:rPr>
              <w:t>数量</w:t>
            </w:r>
          </w:p>
        </w:tc>
        <w:tc>
          <w:tcPr>
            <w:tcW w:w="801" w:type="dxa"/>
            <w:vAlign w:val="center"/>
          </w:tcPr>
          <w:p>
            <w:pPr>
              <w:pStyle w:val="62"/>
              <w:rPr>
                <w:szCs w:val="21"/>
              </w:rPr>
            </w:pPr>
            <w:r>
              <w:rPr>
                <w:rFonts w:hint="eastAsia"/>
                <w:szCs w:val="21"/>
              </w:rPr>
              <w:t>国别产地</w:t>
            </w:r>
          </w:p>
        </w:tc>
        <w:tc>
          <w:tcPr>
            <w:tcW w:w="1100" w:type="dxa"/>
            <w:vAlign w:val="center"/>
          </w:tcPr>
          <w:p>
            <w:pPr>
              <w:pStyle w:val="62"/>
              <w:rPr>
                <w:szCs w:val="21"/>
              </w:rPr>
            </w:pPr>
            <w:r>
              <w:rPr>
                <w:rFonts w:hint="eastAsia"/>
                <w:szCs w:val="21"/>
              </w:rPr>
              <w:t>制造年份</w:t>
            </w:r>
          </w:p>
        </w:tc>
        <w:tc>
          <w:tcPr>
            <w:tcW w:w="1100" w:type="dxa"/>
            <w:vAlign w:val="center"/>
          </w:tcPr>
          <w:p>
            <w:pPr>
              <w:pStyle w:val="62"/>
              <w:rPr>
                <w:szCs w:val="21"/>
              </w:rPr>
            </w:pPr>
            <w:r>
              <w:rPr>
                <w:rFonts w:hint="eastAsia"/>
                <w:szCs w:val="21"/>
              </w:rPr>
              <w:t>额定功率（KW）</w:t>
            </w:r>
          </w:p>
        </w:tc>
        <w:tc>
          <w:tcPr>
            <w:tcW w:w="800" w:type="dxa"/>
            <w:vAlign w:val="center"/>
          </w:tcPr>
          <w:p>
            <w:pPr>
              <w:pStyle w:val="62"/>
              <w:rPr>
                <w:szCs w:val="21"/>
              </w:rPr>
            </w:pPr>
            <w:r>
              <w:rPr>
                <w:rFonts w:hint="eastAsia"/>
                <w:szCs w:val="21"/>
              </w:rPr>
              <w:t>生产能力</w:t>
            </w:r>
          </w:p>
        </w:tc>
        <w:tc>
          <w:tcPr>
            <w:tcW w:w="1000" w:type="dxa"/>
            <w:vAlign w:val="center"/>
          </w:tcPr>
          <w:p>
            <w:pPr>
              <w:pStyle w:val="62"/>
              <w:rPr>
                <w:szCs w:val="21"/>
              </w:rPr>
            </w:pPr>
            <w:r>
              <w:rPr>
                <w:rFonts w:hint="eastAsia"/>
                <w:szCs w:val="21"/>
              </w:rPr>
              <w:t>用于施工部位</w:t>
            </w:r>
          </w:p>
        </w:tc>
        <w:tc>
          <w:tcPr>
            <w:tcW w:w="1087" w:type="dxa"/>
            <w:vAlign w:val="center"/>
          </w:tcPr>
          <w:p>
            <w:pPr>
              <w:pStyle w:val="62"/>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3"/>
        <w:ind w:firstLine="422"/>
      </w:pPr>
      <w:r>
        <w:br w:type="page"/>
      </w:r>
      <w:r>
        <w:rPr>
          <w:rFonts w:hint="eastAsia"/>
        </w:rPr>
        <w:t>（2）劳动力计划表</w:t>
      </w:r>
    </w:p>
    <w:p>
      <w:pPr>
        <w:pStyle w:val="58"/>
        <w:ind w:firstLine="420"/>
      </w:pPr>
      <w:r>
        <w:rPr>
          <w:rFonts w:hint="eastAsia"/>
        </w:rPr>
        <w:t>工程名称：                                         共     页  第    页</w:t>
      </w:r>
    </w:p>
    <w:p>
      <w:pPr>
        <w:pStyle w:val="58"/>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2"/>
              <w:rPr>
                <w:szCs w:val="21"/>
              </w:rPr>
            </w:pPr>
            <w:r>
              <w:rPr>
                <w:rFonts w:hint="eastAsia"/>
                <w:szCs w:val="21"/>
              </w:rPr>
              <w:t>工种</w:t>
            </w:r>
          </w:p>
        </w:tc>
        <w:tc>
          <w:tcPr>
            <w:tcW w:w="8628" w:type="dxa"/>
            <w:gridSpan w:val="7"/>
            <w:vAlign w:val="center"/>
          </w:tcPr>
          <w:p>
            <w:pPr>
              <w:pStyle w:val="62"/>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2"/>
              <w:rPr>
                <w:szCs w:val="21"/>
              </w:rPr>
            </w:pPr>
          </w:p>
        </w:tc>
        <w:tc>
          <w:tcPr>
            <w:tcW w:w="1080" w:type="dxa"/>
            <w:vAlign w:val="center"/>
          </w:tcPr>
          <w:p>
            <w:pPr>
              <w:pStyle w:val="62"/>
              <w:rPr>
                <w:szCs w:val="21"/>
              </w:rPr>
            </w:pPr>
          </w:p>
        </w:tc>
        <w:tc>
          <w:tcPr>
            <w:tcW w:w="1080" w:type="dxa"/>
            <w:vAlign w:val="center"/>
          </w:tcPr>
          <w:p>
            <w:pPr>
              <w:pStyle w:val="62"/>
              <w:rPr>
                <w:szCs w:val="21"/>
              </w:rPr>
            </w:pPr>
          </w:p>
        </w:tc>
        <w:tc>
          <w:tcPr>
            <w:tcW w:w="1080" w:type="dxa"/>
            <w:vAlign w:val="center"/>
          </w:tcPr>
          <w:p>
            <w:pPr>
              <w:pStyle w:val="62"/>
              <w:rPr>
                <w:szCs w:val="21"/>
              </w:rPr>
            </w:pPr>
          </w:p>
        </w:tc>
        <w:tc>
          <w:tcPr>
            <w:tcW w:w="1080" w:type="dxa"/>
            <w:vAlign w:val="center"/>
          </w:tcPr>
          <w:p>
            <w:pPr>
              <w:pStyle w:val="62"/>
              <w:rPr>
                <w:szCs w:val="21"/>
              </w:rPr>
            </w:pPr>
          </w:p>
        </w:tc>
        <w:tc>
          <w:tcPr>
            <w:tcW w:w="1260" w:type="dxa"/>
            <w:vAlign w:val="center"/>
          </w:tcPr>
          <w:p>
            <w:pPr>
              <w:pStyle w:val="62"/>
              <w:rPr>
                <w:szCs w:val="21"/>
              </w:rPr>
            </w:pPr>
          </w:p>
        </w:tc>
        <w:tc>
          <w:tcPr>
            <w:tcW w:w="1260" w:type="dxa"/>
            <w:vAlign w:val="center"/>
          </w:tcPr>
          <w:p>
            <w:pPr>
              <w:pStyle w:val="62"/>
              <w:rPr>
                <w:szCs w:val="21"/>
              </w:rPr>
            </w:pPr>
          </w:p>
        </w:tc>
        <w:tc>
          <w:tcPr>
            <w:tcW w:w="1788" w:type="dxa"/>
            <w:vAlign w:val="center"/>
          </w:tcPr>
          <w:p>
            <w:pPr>
              <w:pStyle w:val="6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8"/>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8"/>
        <w:ind w:firstLine="420"/>
      </w:pPr>
      <w:r>
        <w:rPr>
          <w:rFonts w:hint="eastAsia"/>
        </w:rPr>
        <w:t>2.施工进度表可采用网络图表示，说明计划开工日期和各分项工程各阶段的完工日期和分包合同签订的日期。</w:t>
      </w:r>
    </w:p>
    <w:p>
      <w:pPr>
        <w:pStyle w:val="58"/>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7"/>
        <w:ind w:firstLine="0" w:firstLineChars="0"/>
        <w:rPr>
          <w:sz w:val="28"/>
          <w:szCs w:val="28"/>
        </w:rPr>
      </w:pPr>
      <w:r>
        <w:rPr>
          <w:rFonts w:hint="eastAsia"/>
          <w:sz w:val="28"/>
          <w:szCs w:val="28"/>
        </w:rPr>
        <w:t>一、总则</w:t>
      </w:r>
    </w:p>
    <w:p>
      <w:pPr>
        <w:pStyle w:val="7"/>
        <w:rPr>
          <w:b/>
          <w:color w:val="FF0000"/>
          <w:szCs w:val="21"/>
          <w:u w:val="single"/>
        </w:rPr>
      </w:pPr>
      <w:r>
        <w:rPr>
          <w:rFonts w:hint="eastAsia"/>
        </w:rPr>
        <w:t>第一条.本办法为</w:t>
      </w:r>
      <w:r>
        <w:rPr>
          <w:rFonts w:hint="eastAsia"/>
          <w:color w:val="FF0000"/>
          <w:lang w:val="en-US" w:eastAsia="zh-CN"/>
        </w:rPr>
        <w:t>3号楼地下2层消防系统整改案</w:t>
      </w:r>
      <w:r>
        <w:rPr>
          <w:rFonts w:hint="eastAsia"/>
        </w:rPr>
        <w:t>（以下简称“本工程”）施工招标评标办法（以下简称“本办法”），仅适用于本工程施工招标的评标。</w:t>
      </w:r>
    </w:p>
    <w:p>
      <w:pPr>
        <w:pStyle w:val="58"/>
        <w:ind w:firstLine="0" w:firstLineChars="0"/>
      </w:pPr>
      <w:r>
        <w:rPr>
          <w:rFonts w:hint="eastAsia"/>
        </w:rPr>
        <w:t>第二条.本办法是招标文件的组成部分。</w:t>
      </w:r>
    </w:p>
    <w:p>
      <w:pPr>
        <w:pStyle w:val="58"/>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8"/>
        <w:ind w:firstLine="0" w:firstLineChars="0"/>
      </w:pPr>
      <w:r>
        <w:rPr>
          <w:rFonts w:hint="eastAsia"/>
        </w:rPr>
        <w:t>第四条.评标原则</w:t>
      </w:r>
    </w:p>
    <w:p>
      <w:pPr>
        <w:pStyle w:val="58"/>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8"/>
        <w:numPr>
          <w:ilvl w:val="0"/>
          <w:numId w:val="5"/>
        </w:numPr>
        <w:ind w:firstLineChars="0"/>
      </w:pPr>
      <w:r>
        <w:rPr>
          <w:rFonts w:hint="eastAsia"/>
        </w:rPr>
        <w:t>公开、公平、公正和诚实信用的原则。</w:t>
      </w:r>
    </w:p>
    <w:p>
      <w:pPr>
        <w:pStyle w:val="58"/>
        <w:numPr>
          <w:ilvl w:val="0"/>
          <w:numId w:val="5"/>
        </w:numPr>
        <w:ind w:firstLineChars="0"/>
      </w:pPr>
      <w:r>
        <w:rPr>
          <w:rFonts w:hint="eastAsia"/>
        </w:rPr>
        <w:t>科学、合理、择优评标原则。</w:t>
      </w:r>
    </w:p>
    <w:p>
      <w:pPr>
        <w:pStyle w:val="58"/>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8"/>
        <w:ind w:firstLine="0" w:firstLineChars="0"/>
      </w:pPr>
      <w:r>
        <w:rPr>
          <w:rFonts w:hint="eastAsia"/>
        </w:rPr>
        <w:t>。由招标人依据评标委员会的推荐意见，确定最终的中标人。</w:t>
      </w:r>
    </w:p>
    <w:p>
      <w:pPr>
        <w:pStyle w:val="58"/>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7"/>
        <w:ind w:firstLine="0" w:firstLineChars="0"/>
        <w:rPr>
          <w:sz w:val="28"/>
          <w:szCs w:val="28"/>
        </w:rPr>
      </w:pPr>
      <w:r>
        <w:rPr>
          <w:rFonts w:hint="eastAsia"/>
          <w:sz w:val="28"/>
          <w:szCs w:val="28"/>
        </w:rPr>
        <w:t>二、评标程序、方法及说明</w:t>
      </w:r>
    </w:p>
    <w:p>
      <w:pPr>
        <w:pStyle w:val="58"/>
        <w:ind w:firstLine="0" w:firstLineChars="0"/>
      </w:pPr>
      <w:r>
        <w:rPr>
          <w:rFonts w:hint="eastAsia"/>
        </w:rPr>
        <w:t>第六条.评标的内容</w:t>
      </w:r>
    </w:p>
    <w:p>
      <w:pPr>
        <w:pStyle w:val="58"/>
        <w:ind w:firstLine="0" w:firstLineChars="0"/>
      </w:pPr>
      <w:r>
        <w:t>1</w:t>
      </w:r>
      <w:r>
        <w:rPr>
          <w:rFonts w:hint="eastAsia"/>
        </w:rPr>
        <w:t>. 对投标人技术</w:t>
      </w:r>
      <w:r>
        <w:t>标</w:t>
      </w:r>
      <w:r>
        <w:rPr>
          <w:rFonts w:hint="eastAsia"/>
        </w:rPr>
        <w:t>的判定；</w:t>
      </w:r>
    </w:p>
    <w:p>
      <w:pPr>
        <w:pStyle w:val="58"/>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8"/>
        <w:ind w:firstLine="0" w:firstLineChars="0"/>
      </w:pPr>
      <w:r>
        <w:t>3</w:t>
      </w:r>
      <w:r>
        <w:rPr>
          <w:rFonts w:hint="eastAsia"/>
        </w:rPr>
        <w:t>.上述工作由评标委员会负责。</w:t>
      </w:r>
    </w:p>
    <w:p>
      <w:pPr>
        <w:pStyle w:val="58"/>
        <w:ind w:firstLine="0" w:firstLineChars="0"/>
      </w:pPr>
      <w:r>
        <w:rPr>
          <w:rFonts w:hint="eastAsia"/>
        </w:rPr>
        <w:t>第七条.评标规定及程序</w:t>
      </w:r>
    </w:p>
    <w:p>
      <w:pPr>
        <w:pStyle w:val="58"/>
        <w:ind w:firstLine="0" w:firstLineChars="0"/>
      </w:pPr>
      <w:r>
        <w:t>1</w:t>
      </w:r>
      <w:r>
        <w:rPr>
          <w:rFonts w:hint="eastAsia"/>
        </w:rPr>
        <w:t>.投标人投标属下列情况之一的，视为否决投标处理：详见投标须知中23.投标文件的有效性。</w:t>
      </w:r>
    </w:p>
    <w:p>
      <w:pPr>
        <w:pStyle w:val="58"/>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8"/>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8"/>
        <w:ind w:firstLine="0" w:firstLineChars="0"/>
      </w:pPr>
      <w:r>
        <w:t>4</w:t>
      </w:r>
      <w:r>
        <w:rPr>
          <w:rFonts w:hint="eastAsia"/>
        </w:rPr>
        <w:t>.评标委员会根据评标情况写出评标报告，报送招标人（即招标人法人代表或法人代表委托人）。招标人按照本办法，确定中标人。</w:t>
      </w:r>
    </w:p>
    <w:p>
      <w:pPr>
        <w:pStyle w:val="57"/>
        <w:ind w:firstLine="0" w:firstLineChars="0"/>
      </w:pPr>
      <w:r>
        <w:rPr>
          <w:rFonts w:hint="eastAsia"/>
        </w:rPr>
        <w:t>三、评分方法及说明</w:t>
      </w:r>
    </w:p>
    <w:p>
      <w:pPr>
        <w:pStyle w:val="58"/>
        <w:ind w:firstLine="0" w:firstLineChars="0"/>
        <w:rPr>
          <w:rFonts w:hint="eastAsia" w:eastAsia="宋体"/>
          <w:lang w:eastAsia="zh-CN"/>
        </w:rPr>
      </w:pPr>
      <w:r>
        <w:rPr>
          <w:rFonts w:hint="eastAsia"/>
        </w:rPr>
        <w:t>第九条.本评标办法的满分分值为</w:t>
      </w:r>
      <w:r>
        <w:t>100</w:t>
      </w:r>
      <w:r>
        <w:rPr>
          <w:rFonts w:hint="eastAsia"/>
        </w:rPr>
        <w:t>分，</w:t>
      </w:r>
      <w:r>
        <w:rPr>
          <w:rFonts w:hint="eastAsia"/>
          <w:lang w:eastAsia="zh-CN"/>
        </w:rPr>
        <w:t>商务部分为</w:t>
      </w:r>
      <w:r>
        <w:rPr>
          <w:rFonts w:hint="eastAsia"/>
          <w:lang w:val="en-US" w:eastAsia="zh-CN"/>
        </w:rPr>
        <w:t>25分，</w:t>
      </w:r>
      <w:r>
        <w:rPr>
          <w:rFonts w:hint="eastAsia"/>
        </w:rPr>
        <w:t>技术部分为4</w:t>
      </w:r>
      <w:r>
        <w:rPr>
          <w:rFonts w:hint="eastAsia"/>
          <w:lang w:val="en-US" w:eastAsia="zh-CN"/>
        </w:rPr>
        <w:t>5</w:t>
      </w:r>
      <w:r>
        <w:rPr>
          <w:rFonts w:hint="eastAsia"/>
        </w:rPr>
        <w:t>分</w:t>
      </w:r>
      <w:r>
        <w:rPr>
          <w:rFonts w:hint="eastAsia"/>
          <w:lang w:eastAsia="zh-CN"/>
        </w:rPr>
        <w:t>，</w:t>
      </w:r>
      <w:r>
        <w:rPr>
          <w:rFonts w:hint="eastAsia"/>
        </w:rPr>
        <w:t>经济部分为</w:t>
      </w:r>
      <w:r>
        <w:rPr>
          <w:rFonts w:hint="eastAsia"/>
          <w:lang w:val="en-US" w:eastAsia="zh-CN"/>
        </w:rPr>
        <w:t>3</w:t>
      </w:r>
      <w:r>
        <w:rPr>
          <w:rFonts w:hint="eastAsia"/>
        </w:rPr>
        <w:t>0分</w:t>
      </w:r>
      <w:r>
        <w:rPr>
          <w:rFonts w:hint="eastAsia"/>
          <w:lang w:eastAsia="zh-CN"/>
        </w:rPr>
        <w:t>。</w:t>
      </w:r>
    </w:p>
    <w:p>
      <w:pPr>
        <w:pStyle w:val="58"/>
        <w:ind w:firstLine="0" w:firstLineChars="0"/>
      </w:pPr>
      <w:r>
        <w:rPr>
          <w:rFonts w:hint="eastAsia"/>
        </w:rPr>
        <w:t>第十条.评分分值计算保留小数点后两位，第三位四舍五入。</w:t>
      </w:r>
    </w:p>
    <w:p>
      <w:pPr>
        <w:pStyle w:val="58"/>
        <w:ind w:firstLine="0" w:firstLineChars="0"/>
      </w:pPr>
      <w:r>
        <w:rPr>
          <w:rFonts w:hint="eastAsia"/>
        </w:rPr>
        <w:t>第十一条.技术标主要评分方法及有关说明</w:t>
      </w:r>
    </w:p>
    <w:p>
      <w:pPr>
        <w:pStyle w:val="58"/>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8"/>
        <w:ind w:firstLine="0" w:firstLineChars="0"/>
      </w:pPr>
      <w:r>
        <w:t>“</w:t>
      </w:r>
      <w:r>
        <w:rPr>
          <w:rFonts w:hint="eastAsia"/>
        </w:rPr>
        <w:t>安全措施</w:t>
      </w:r>
      <w:r>
        <w:t>”评分及有关说明：</w:t>
      </w:r>
    </w:p>
    <w:p>
      <w:pPr>
        <w:pStyle w:val="58"/>
        <w:ind w:firstLine="0" w:firstLineChars="0"/>
      </w:pPr>
      <w:r>
        <w:rPr>
          <w:rFonts w:hint="eastAsia"/>
        </w:rPr>
        <w:t>总体安全措施：要制定施工中安全生产措施，有明确和具体的要求。</w:t>
      </w:r>
    </w:p>
    <w:p>
      <w:pPr>
        <w:pStyle w:val="58"/>
        <w:ind w:firstLine="0" w:firstLineChars="0"/>
      </w:pPr>
      <w:r>
        <w:rPr>
          <w:rFonts w:hint="eastAsia"/>
        </w:rPr>
        <w:t>分部分项措施：除施工现场的总体安全管理措施外，各分部分项的方案和组织措施都必须分别配以相对应的安全技术措施</w:t>
      </w:r>
      <w:r>
        <w:t>。</w:t>
      </w: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jc w:val="both"/>
      </w:pPr>
    </w:p>
    <w:p>
      <w:pPr>
        <w:pStyle w:val="57"/>
        <w:ind w:firstLine="0" w:firstLineChars="0"/>
        <w:rPr>
          <w:color w:val="FF0000"/>
        </w:rPr>
      </w:pPr>
      <w:r>
        <w:rPr>
          <w:rFonts w:hint="eastAsia"/>
          <w:color w:val="FF0000"/>
        </w:rPr>
        <w:t>商务评审记录表（2</w:t>
      </w:r>
      <w:r>
        <w:rPr>
          <w:color w:val="FF0000"/>
        </w:rPr>
        <w:t>5</w:t>
      </w:r>
      <w:r>
        <w:rPr>
          <w:rFonts w:hint="eastAsia"/>
          <w:color w:val="FF0000"/>
        </w:rPr>
        <w:t>分）</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3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892" w:type="dxa"/>
            <w:vAlign w:val="center"/>
          </w:tcPr>
          <w:p>
            <w:pPr>
              <w:ind w:firstLine="480"/>
              <w:jc w:val="center"/>
              <w:rPr>
                <w:rFonts w:ascii="仿宋" w:hAnsi="仿宋" w:eastAsia="仿宋"/>
                <w:color w:val="FF0000"/>
                <w:sz w:val="24"/>
              </w:rPr>
            </w:pPr>
            <w:r>
              <w:rPr>
                <w:rFonts w:ascii="仿宋" w:hAnsi="仿宋" w:eastAsia="仿宋"/>
                <w:color w:val="FF0000"/>
                <w:sz w:val="24"/>
              </w:rPr>
              <w:t>评分因素</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分值</w:t>
            </w:r>
          </w:p>
        </w:tc>
        <w:tc>
          <w:tcPr>
            <w:tcW w:w="5897" w:type="dxa"/>
            <w:vAlign w:val="center"/>
          </w:tcPr>
          <w:p>
            <w:pPr>
              <w:ind w:firstLine="480"/>
              <w:jc w:val="center"/>
              <w:rPr>
                <w:rFonts w:ascii="仿宋" w:hAnsi="仿宋" w:eastAsia="仿宋"/>
                <w:color w:val="FF0000"/>
                <w:sz w:val="24"/>
              </w:rPr>
            </w:pPr>
            <w:r>
              <w:rPr>
                <w:rFonts w:ascii="仿宋" w:hAnsi="仿宋" w:eastAsia="仿宋"/>
                <w:color w:val="FF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1892"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业绩</w:t>
            </w:r>
          </w:p>
        </w:tc>
        <w:tc>
          <w:tcPr>
            <w:tcW w:w="733"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12分</w:t>
            </w:r>
          </w:p>
        </w:tc>
        <w:tc>
          <w:tcPr>
            <w:tcW w:w="5897"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至少提供3份</w:t>
            </w:r>
            <w:r>
              <w:rPr>
                <w:rFonts w:hint="eastAsia" w:ascii="仿宋" w:hAnsi="仿宋" w:eastAsia="仿宋"/>
                <w:color w:val="FF0000"/>
                <w:sz w:val="24"/>
                <w:lang w:eastAsia="zh-CN"/>
              </w:rPr>
              <w:t>消防设施维修保养</w:t>
            </w:r>
            <w:r>
              <w:rPr>
                <w:rFonts w:hint="eastAsia" w:ascii="仿宋" w:hAnsi="仿宋" w:eastAsia="仿宋"/>
                <w:color w:val="FF0000"/>
                <w:sz w:val="24"/>
              </w:rPr>
              <w:t>合同，每份合同金额不低于10万元以上，投标人业绩以提供的合同为准，要求必须提供与最终用户签订的合同首页、合同金额所在页、签字盖章页及相关合同证明页复印件作为证明。从第1个以上项目开始计算，每提供1个项目得</w:t>
            </w:r>
            <w:r>
              <w:rPr>
                <w:rFonts w:hint="eastAsia" w:ascii="仿宋" w:hAnsi="仿宋" w:eastAsia="仿宋"/>
                <w:color w:val="FF0000"/>
                <w:sz w:val="24"/>
                <w:lang w:val="en-US" w:eastAsia="zh-CN"/>
              </w:rPr>
              <w:t>2</w:t>
            </w:r>
            <w:r>
              <w:rPr>
                <w:rFonts w:hint="eastAsia" w:ascii="仿宋" w:hAnsi="仿宋" w:eastAsia="仿宋"/>
                <w:color w:val="FF0000"/>
                <w:sz w:val="24"/>
              </w:rPr>
              <w:t>分，最高得</w:t>
            </w:r>
            <w:r>
              <w:rPr>
                <w:rFonts w:hint="eastAsia" w:ascii="仿宋" w:hAnsi="仿宋" w:eastAsia="仿宋"/>
                <w:color w:val="FF0000"/>
                <w:sz w:val="24"/>
                <w:lang w:val="en-US" w:eastAsia="zh-CN"/>
              </w:rPr>
              <w:t>12</w:t>
            </w:r>
            <w:r>
              <w:rPr>
                <w:rFonts w:hint="eastAsia" w:ascii="仿宋" w:hAnsi="仿宋" w:eastAsia="仿宋"/>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892" w:type="dxa"/>
            <w:vAlign w:val="center"/>
          </w:tcPr>
          <w:p>
            <w:pPr>
              <w:ind w:firstLine="0" w:firstLineChars="0"/>
              <w:rPr>
                <w:rFonts w:ascii="仿宋" w:hAnsi="仿宋" w:eastAsia="仿宋"/>
                <w:color w:val="FF0000"/>
                <w:sz w:val="24"/>
              </w:rPr>
            </w:pPr>
            <w:r>
              <w:rPr>
                <w:rFonts w:ascii="仿宋" w:hAnsi="仿宋" w:eastAsia="仿宋"/>
                <w:color w:val="FF0000"/>
                <w:sz w:val="24"/>
              </w:rPr>
              <w:t>体系认证证书</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3</w:t>
            </w:r>
            <w:r>
              <w:rPr>
                <w:rFonts w:hint="eastAsia" w:ascii="仿宋" w:hAnsi="仿宋" w:eastAsia="仿宋"/>
                <w:color w:val="FF0000"/>
                <w:sz w:val="24"/>
              </w:rPr>
              <w:t>分</w:t>
            </w: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ISO9000质量管理体系认证</w:t>
            </w:r>
            <w:r>
              <w:rPr>
                <w:rFonts w:hint="eastAsia" w:ascii="仿宋" w:hAnsi="仿宋" w:eastAsia="仿宋"/>
                <w:color w:val="FF0000"/>
                <w:sz w:val="24"/>
              </w:rPr>
              <w:t>；</w:t>
            </w:r>
            <w:r>
              <w:rPr>
                <w:rFonts w:ascii="仿宋" w:hAnsi="仿宋" w:eastAsia="仿宋"/>
                <w:color w:val="FF0000"/>
                <w:sz w:val="24"/>
              </w:rPr>
              <w:t>ISO14000环境管理体系认证</w:t>
            </w:r>
            <w:r>
              <w:rPr>
                <w:rFonts w:hint="eastAsia" w:ascii="仿宋" w:hAnsi="仿宋" w:eastAsia="仿宋"/>
                <w:color w:val="FF0000"/>
                <w:sz w:val="24"/>
              </w:rPr>
              <w:t>；</w:t>
            </w:r>
            <w:r>
              <w:rPr>
                <w:rFonts w:ascii="仿宋" w:hAnsi="仿宋" w:eastAsia="仿宋"/>
                <w:color w:val="FF0000"/>
                <w:sz w:val="24"/>
              </w:rPr>
              <w:t>OHSAS18000职业安全健康管理体系认证</w:t>
            </w:r>
            <w:r>
              <w:rPr>
                <w:rFonts w:hint="eastAsia" w:ascii="仿宋" w:hAnsi="仿宋" w:eastAsia="仿宋"/>
                <w:color w:val="FF0000"/>
                <w:sz w:val="24"/>
              </w:rPr>
              <w:t>或同类相关认证，有一个证书得1分，没有不得分，</w:t>
            </w:r>
            <w:r>
              <w:rPr>
                <w:rFonts w:ascii="仿宋" w:hAnsi="仿宋" w:eastAsia="仿宋"/>
                <w:color w:val="FF0000"/>
                <w:sz w:val="24"/>
              </w:rPr>
              <w:t>最</w:t>
            </w:r>
            <w:r>
              <w:rPr>
                <w:rFonts w:hint="eastAsia" w:ascii="仿宋" w:hAnsi="仿宋" w:eastAsia="仿宋"/>
                <w:color w:val="FF0000"/>
                <w:sz w:val="24"/>
              </w:rPr>
              <w:t>高</w:t>
            </w:r>
            <w:r>
              <w:rPr>
                <w:rFonts w:ascii="仿宋" w:hAnsi="仿宋" w:eastAsia="仿宋"/>
                <w:color w:val="FF0000"/>
                <w:sz w:val="24"/>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892" w:type="dxa"/>
            <w:vMerge w:val="restart"/>
            <w:vAlign w:val="center"/>
          </w:tcPr>
          <w:p>
            <w:pPr>
              <w:ind w:firstLine="174" w:firstLineChars="83"/>
              <w:rPr>
                <w:rFonts w:ascii="仿宋" w:hAnsi="仿宋" w:eastAsia="仿宋"/>
                <w:color w:val="FF0000"/>
                <w:sz w:val="24"/>
              </w:rPr>
            </w:pPr>
            <w:r>
              <w:rPr>
                <w:rFonts w:hint="eastAsia"/>
                <w:color w:val="FF0000"/>
                <w:szCs w:val="21"/>
              </w:rPr>
              <w:t>资质</w:t>
            </w:r>
          </w:p>
        </w:tc>
        <w:tc>
          <w:tcPr>
            <w:tcW w:w="733" w:type="dxa"/>
            <w:vMerge w:val="restart"/>
            <w:vAlign w:val="center"/>
          </w:tcPr>
          <w:p>
            <w:pPr>
              <w:ind w:firstLine="0" w:firstLineChars="0"/>
              <w:rPr>
                <w:rFonts w:ascii="仿宋" w:hAnsi="仿宋" w:eastAsia="仿宋"/>
                <w:color w:val="FF0000"/>
                <w:sz w:val="24"/>
              </w:rPr>
            </w:pPr>
            <w:r>
              <w:rPr>
                <w:rFonts w:ascii="仿宋" w:hAnsi="仿宋" w:eastAsia="仿宋"/>
                <w:color w:val="FF0000"/>
                <w:sz w:val="24"/>
              </w:rPr>
              <w:t>10</w:t>
            </w:r>
            <w:r>
              <w:rPr>
                <w:rFonts w:hint="eastAsia" w:ascii="仿宋" w:hAnsi="仿宋" w:eastAsia="仿宋"/>
                <w:color w:val="FF0000"/>
                <w:sz w:val="24"/>
              </w:rPr>
              <w:t>分</w:t>
            </w:r>
          </w:p>
        </w:tc>
        <w:tc>
          <w:tcPr>
            <w:tcW w:w="5897" w:type="dxa"/>
            <w:vAlign w:val="center"/>
          </w:tcPr>
          <w:p>
            <w:pPr>
              <w:ind w:firstLine="0" w:firstLineChars="0"/>
              <w:rPr>
                <w:rFonts w:hint="default" w:ascii="仿宋" w:hAnsi="仿宋" w:eastAsia="仿宋"/>
                <w:color w:val="FF0000"/>
                <w:sz w:val="24"/>
                <w:lang w:val="en-US"/>
              </w:rPr>
            </w:pPr>
            <w:r>
              <w:rPr>
                <w:rFonts w:hint="eastAsia" w:ascii="仿宋" w:hAnsi="仿宋" w:eastAsia="仿宋"/>
                <w:color w:val="FF0000"/>
                <w:sz w:val="24"/>
              </w:rPr>
              <w:t>1</w:t>
            </w:r>
            <w:r>
              <w:rPr>
                <w:rFonts w:ascii="仿宋" w:hAnsi="仿宋" w:eastAsia="仿宋"/>
                <w:color w:val="FF0000"/>
                <w:sz w:val="24"/>
              </w:rPr>
              <w:t>.</w:t>
            </w:r>
            <w:r>
              <w:rPr>
                <w:rFonts w:hint="eastAsia" w:ascii="仿宋" w:hAnsi="仿宋" w:eastAsia="仿宋"/>
                <w:color w:val="FF0000"/>
                <w:sz w:val="24"/>
                <w:lang w:eastAsia="zh-CN"/>
              </w:rPr>
              <w:t>公司每配备</w:t>
            </w:r>
            <w:r>
              <w:rPr>
                <w:rFonts w:hint="eastAsia" w:ascii="仿宋" w:hAnsi="仿宋" w:eastAsia="仿宋"/>
                <w:color w:val="FF0000"/>
                <w:sz w:val="24"/>
                <w:lang w:val="en-US" w:eastAsia="zh-CN"/>
              </w:rPr>
              <w:t>1位</w:t>
            </w:r>
            <w:r>
              <w:rPr>
                <w:rFonts w:hint="eastAsia" w:ascii="仿宋" w:hAnsi="仿宋" w:eastAsia="仿宋"/>
                <w:color w:val="FF0000"/>
                <w:sz w:val="24"/>
                <w:lang w:eastAsia="zh-CN"/>
              </w:rPr>
              <w:t>消防工程师得</w:t>
            </w:r>
            <w:r>
              <w:rPr>
                <w:rFonts w:hint="eastAsia" w:ascii="仿宋" w:hAnsi="仿宋" w:eastAsia="仿宋"/>
                <w:color w:val="FF0000"/>
                <w:sz w:val="24"/>
                <w:lang w:val="en-US" w:eastAsia="zh-CN"/>
              </w:rPr>
              <w:t>2分，每配备1名驻场消防设施操作员（有证），总分得6分；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2</w:t>
            </w:r>
            <w:r>
              <w:rPr>
                <w:rFonts w:hint="eastAsia" w:ascii="仿宋" w:hAnsi="仿宋" w:eastAsia="仿宋"/>
                <w:color w:val="FF0000"/>
                <w:sz w:val="24"/>
              </w:rPr>
              <w:t>．</w:t>
            </w:r>
            <w:r>
              <w:rPr>
                <w:rFonts w:hint="eastAsia" w:ascii="仿宋" w:hAnsi="仿宋" w:eastAsia="仿宋"/>
                <w:color w:val="FF0000"/>
                <w:sz w:val="24"/>
                <w:lang w:eastAsia="zh-CN"/>
              </w:rPr>
              <w:t>拥有双优企业荣耀证书得</w:t>
            </w:r>
            <w:r>
              <w:rPr>
                <w:rFonts w:hint="eastAsia" w:ascii="仿宋" w:hAnsi="仿宋" w:eastAsia="仿宋"/>
                <w:color w:val="FF0000"/>
                <w:sz w:val="24"/>
                <w:lang w:val="en-US" w:eastAsia="zh-CN"/>
              </w:rPr>
              <w:t>2分</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3</w:t>
            </w:r>
            <w:r>
              <w:rPr>
                <w:rFonts w:ascii="仿宋" w:hAnsi="仿宋" w:eastAsia="仿宋"/>
                <w:color w:val="FF0000"/>
                <w:sz w:val="24"/>
              </w:rPr>
              <w:t>.</w:t>
            </w:r>
            <w:r>
              <w:rPr>
                <w:rFonts w:hint="eastAsia" w:ascii="仿宋" w:hAnsi="仿宋" w:eastAsia="仿宋"/>
                <w:color w:val="FF0000"/>
                <w:sz w:val="24"/>
              </w:rPr>
              <w:t>有</w:t>
            </w:r>
            <w:r>
              <w:rPr>
                <w:rFonts w:hint="eastAsia" w:ascii="仿宋" w:hAnsi="仿宋" w:eastAsia="仿宋"/>
                <w:color w:val="FF0000"/>
                <w:sz w:val="24"/>
                <w:lang w:eastAsia="zh-CN"/>
              </w:rPr>
              <w:t>北京市消防协会会员证</w:t>
            </w:r>
            <w:r>
              <w:rPr>
                <w:rFonts w:hint="eastAsia" w:ascii="仿宋" w:hAnsi="仿宋" w:eastAsia="仿宋"/>
                <w:color w:val="FF0000"/>
                <w:sz w:val="24"/>
              </w:rPr>
              <w:t>得</w:t>
            </w:r>
            <w:r>
              <w:rPr>
                <w:rFonts w:hint="eastAsia" w:ascii="仿宋" w:hAnsi="仿宋" w:eastAsia="仿宋"/>
                <w:color w:val="FF0000"/>
                <w:sz w:val="24"/>
                <w:lang w:val="en-US" w:eastAsia="zh-CN"/>
              </w:rPr>
              <w:t>2</w:t>
            </w:r>
            <w:r>
              <w:rPr>
                <w:rFonts w:hint="eastAsia" w:ascii="仿宋" w:hAnsi="仿宋" w:eastAsia="仿宋"/>
                <w:color w:val="FF0000"/>
                <w:sz w:val="24"/>
              </w:rPr>
              <w:t>分；</w:t>
            </w:r>
          </w:p>
        </w:tc>
      </w:tr>
    </w:tbl>
    <w:p>
      <w:pPr>
        <w:spacing w:line="240" w:lineRule="auto"/>
        <w:ind w:firstLine="0" w:firstLineChars="0"/>
        <w:jc w:val="left"/>
        <w:rPr>
          <w:rFonts w:ascii="仿宋" w:hAnsi="仿宋" w:eastAsia="仿宋"/>
          <w:color w:val="FF0000"/>
          <w:sz w:val="24"/>
        </w:rPr>
      </w:pPr>
      <w:r>
        <w:rPr>
          <w:rFonts w:hint="eastAsia" w:ascii="仿宋" w:hAnsi="仿宋" w:eastAsia="仿宋"/>
          <w:color w:val="FF0000"/>
          <w:sz w:val="24"/>
        </w:rPr>
        <w:t>注：项目团队成员均需提供加盖公章的相关资格证书复印件，同时提供单位社保证明文件，未提供单位社保证明文件的不得分。</w:t>
      </w:r>
    </w:p>
    <w:p>
      <w:pPr>
        <w:widowControl/>
        <w:ind w:firstLine="562"/>
        <w:jc w:val="center"/>
        <w:rPr>
          <w:rFonts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w:t>
      </w:r>
      <w:r>
        <w:rPr>
          <w:rFonts w:ascii="Arial" w:hAnsi="Arial" w:cs="宋体"/>
          <w:b/>
          <w:bCs/>
          <w:color w:val="FF0000"/>
          <w:kern w:val="0"/>
          <w:sz w:val="28"/>
          <w:szCs w:val="28"/>
        </w:rPr>
        <w:t>5</w:t>
      </w:r>
      <w:r>
        <w:rPr>
          <w:rFonts w:hint="eastAsia" w:ascii="Arial" w:hAnsi="Arial" w:cs="宋体"/>
          <w:b/>
          <w:bCs/>
          <w:color w:val="FF0000"/>
          <w:kern w:val="0"/>
          <w:sz w:val="28"/>
          <w:szCs w:val="28"/>
        </w:rPr>
        <w:t>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2"/>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2"/>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2"/>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2"/>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2"/>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2"/>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2"/>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2"/>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2"/>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2"/>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8" w:type="dxa"/>
            <w:tcBorders>
              <w:top w:val="single" w:color="auto" w:sz="12" w:space="0"/>
              <w:bottom w:val="single" w:color="auto" w:sz="6"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Cs w:val="21"/>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9"/>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8" w:type="dxa"/>
            <w:tcBorders>
              <w:top w:val="single" w:color="auto" w:sz="6" w:space="0"/>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9"/>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9"/>
              <w:jc w:val="center"/>
              <w:rPr>
                <w:color w:val="FF0000"/>
                <w:szCs w:val="21"/>
              </w:rPr>
            </w:pPr>
            <w:r>
              <w:rPr>
                <w:color w:val="FF0000"/>
                <w:szCs w:val="21"/>
              </w:rPr>
              <w:t>5分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9"/>
              <w:jc w:val="center"/>
              <w:rPr>
                <w:color w:val="FF0000"/>
                <w:szCs w:val="21"/>
              </w:rPr>
            </w:pPr>
          </w:p>
        </w:tc>
        <w:tc>
          <w:tcPr>
            <w:tcW w:w="1206" w:type="dxa"/>
            <w:vMerge w:val="continue"/>
            <w:tcBorders>
              <w:top w:val="single" w:color="auto" w:sz="6" w:space="0"/>
              <w:bottom w:val="single" w:color="auto" w:sz="6" w:space="0"/>
            </w:tcBorders>
            <w:vAlign w:val="center"/>
          </w:tcPr>
          <w:p>
            <w:pPr>
              <w:pStyle w:val="59"/>
              <w:jc w:val="center"/>
              <w:rPr>
                <w:color w:val="FF0000"/>
                <w:szCs w:val="21"/>
              </w:rPr>
            </w:pPr>
          </w:p>
        </w:tc>
        <w:tc>
          <w:tcPr>
            <w:tcW w:w="367" w:type="dxa"/>
            <w:vMerge w:val="continue"/>
            <w:tcBorders>
              <w:top w:val="single" w:color="auto" w:sz="6" w:space="0"/>
              <w:bottom w:val="single" w:color="auto" w:sz="6" w:space="0"/>
            </w:tcBorders>
            <w:vAlign w:val="center"/>
          </w:tcPr>
          <w:p>
            <w:pPr>
              <w:pStyle w:val="59"/>
              <w:jc w:val="center"/>
              <w:rPr>
                <w:color w:val="FF0000"/>
                <w:sz w:val="15"/>
                <w:szCs w:val="15"/>
              </w:rPr>
            </w:pPr>
          </w:p>
        </w:tc>
        <w:tc>
          <w:tcPr>
            <w:tcW w:w="4736" w:type="dxa"/>
            <w:tcBorders>
              <w:top w:val="single" w:color="auto" w:sz="6" w:space="0"/>
              <w:bottom w:val="single" w:color="auto" w:sz="6" w:space="0"/>
            </w:tcBorders>
            <w:vAlign w:val="center"/>
          </w:tcPr>
          <w:p>
            <w:pPr>
              <w:pStyle w:val="59"/>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9"/>
              <w:jc w:val="center"/>
              <w:rPr>
                <w:color w:val="FF0000"/>
                <w:szCs w:val="21"/>
              </w:rPr>
            </w:pPr>
            <w:r>
              <w:rPr>
                <w:color w:val="FF0000"/>
                <w:szCs w:val="21"/>
              </w:rPr>
              <w:t>2~3分</w:t>
            </w:r>
          </w:p>
        </w:tc>
        <w:tc>
          <w:tcPr>
            <w:tcW w:w="696"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8" w:type="dxa"/>
            <w:vMerge w:val="continue"/>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9"/>
              <w:jc w:val="center"/>
              <w:rPr>
                <w:color w:val="FF0000"/>
                <w:szCs w:val="21"/>
              </w:rPr>
            </w:pPr>
            <w:r>
              <w:rPr>
                <w:color w:val="FF0000"/>
                <w:szCs w:val="21"/>
              </w:rPr>
              <w:t>0~1分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9"/>
              <w:jc w:val="center"/>
              <w:rPr>
                <w:color w:val="FF0000"/>
                <w:szCs w:val="21"/>
              </w:rPr>
            </w:pPr>
            <w:r>
              <w:rPr>
                <w:color w:val="FF0000"/>
                <w:szCs w:val="21"/>
              </w:rPr>
              <w:t>5分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9"/>
              <w:jc w:val="center"/>
              <w:rPr>
                <w:color w:val="FF0000"/>
                <w:szCs w:val="21"/>
              </w:rPr>
            </w:pPr>
          </w:p>
        </w:tc>
        <w:tc>
          <w:tcPr>
            <w:tcW w:w="1206" w:type="dxa"/>
            <w:vMerge w:val="continue"/>
            <w:tcBorders>
              <w:top w:val="single" w:color="auto" w:sz="6" w:space="0"/>
              <w:bottom w:val="single" w:color="auto" w:sz="6" w:space="0"/>
            </w:tcBorders>
            <w:vAlign w:val="center"/>
          </w:tcPr>
          <w:p>
            <w:pPr>
              <w:pStyle w:val="59"/>
              <w:jc w:val="center"/>
              <w:rPr>
                <w:color w:val="FF0000"/>
                <w:szCs w:val="21"/>
              </w:rPr>
            </w:pPr>
          </w:p>
        </w:tc>
        <w:tc>
          <w:tcPr>
            <w:tcW w:w="367" w:type="dxa"/>
            <w:vMerge w:val="continue"/>
            <w:tcBorders>
              <w:top w:val="single" w:color="auto" w:sz="6" w:space="0"/>
              <w:bottom w:val="single" w:color="auto" w:sz="6" w:space="0"/>
            </w:tcBorders>
            <w:vAlign w:val="center"/>
          </w:tcPr>
          <w:p>
            <w:pPr>
              <w:pStyle w:val="59"/>
              <w:jc w:val="center"/>
              <w:rPr>
                <w:color w:val="FF0000"/>
                <w:sz w:val="15"/>
                <w:szCs w:val="15"/>
              </w:rPr>
            </w:pPr>
          </w:p>
        </w:tc>
        <w:tc>
          <w:tcPr>
            <w:tcW w:w="4736" w:type="dxa"/>
            <w:tcBorders>
              <w:top w:val="single" w:color="auto" w:sz="6" w:space="0"/>
              <w:bottom w:val="single" w:color="auto" w:sz="6" w:space="0"/>
            </w:tcBorders>
            <w:vAlign w:val="center"/>
          </w:tcPr>
          <w:p>
            <w:pPr>
              <w:pStyle w:val="59"/>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9"/>
              <w:jc w:val="center"/>
              <w:rPr>
                <w:color w:val="FF0000"/>
                <w:szCs w:val="21"/>
              </w:rPr>
            </w:pPr>
            <w:r>
              <w:rPr>
                <w:color w:val="FF0000"/>
                <w:szCs w:val="21"/>
              </w:rPr>
              <w:t>2~3分</w:t>
            </w:r>
          </w:p>
        </w:tc>
        <w:tc>
          <w:tcPr>
            <w:tcW w:w="696"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8" w:type="dxa"/>
            <w:vMerge w:val="continue"/>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9"/>
              <w:jc w:val="center"/>
              <w:rPr>
                <w:color w:val="FF0000"/>
                <w:szCs w:val="21"/>
              </w:rPr>
            </w:pPr>
            <w:r>
              <w:rPr>
                <w:color w:val="FF0000"/>
                <w:szCs w:val="21"/>
              </w:rPr>
              <w:t>0~1分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施工进度计划</w:t>
            </w:r>
          </w:p>
          <w:p>
            <w:pPr>
              <w:pStyle w:val="59"/>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9"/>
              <w:jc w:val="center"/>
              <w:rPr>
                <w:color w:val="FF0000"/>
                <w:szCs w:val="21"/>
              </w:rPr>
            </w:pPr>
            <w:r>
              <w:rPr>
                <w:color w:val="FF0000"/>
                <w:szCs w:val="21"/>
              </w:rPr>
              <w:t>5分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9"/>
              <w:jc w:val="center"/>
              <w:rPr>
                <w:color w:val="FF0000"/>
                <w:szCs w:val="21"/>
              </w:rPr>
            </w:pPr>
          </w:p>
        </w:tc>
        <w:tc>
          <w:tcPr>
            <w:tcW w:w="1206" w:type="dxa"/>
            <w:vMerge w:val="continue"/>
            <w:tcBorders>
              <w:top w:val="single" w:color="auto" w:sz="6" w:space="0"/>
              <w:bottom w:val="single" w:color="auto" w:sz="6" w:space="0"/>
            </w:tcBorders>
            <w:vAlign w:val="center"/>
          </w:tcPr>
          <w:p>
            <w:pPr>
              <w:pStyle w:val="59"/>
              <w:jc w:val="center"/>
              <w:rPr>
                <w:color w:val="FF0000"/>
                <w:szCs w:val="21"/>
              </w:rPr>
            </w:pPr>
          </w:p>
        </w:tc>
        <w:tc>
          <w:tcPr>
            <w:tcW w:w="367" w:type="dxa"/>
            <w:vMerge w:val="continue"/>
            <w:tcBorders>
              <w:top w:val="single" w:color="auto" w:sz="6" w:space="0"/>
              <w:bottom w:val="single" w:color="auto" w:sz="6" w:space="0"/>
            </w:tcBorders>
            <w:vAlign w:val="center"/>
          </w:tcPr>
          <w:p>
            <w:pPr>
              <w:pStyle w:val="59"/>
              <w:jc w:val="center"/>
              <w:rPr>
                <w:color w:val="FF0000"/>
                <w:sz w:val="15"/>
                <w:szCs w:val="15"/>
              </w:rPr>
            </w:pPr>
          </w:p>
        </w:tc>
        <w:tc>
          <w:tcPr>
            <w:tcW w:w="4736" w:type="dxa"/>
            <w:tcBorders>
              <w:top w:val="single" w:color="auto" w:sz="6" w:space="0"/>
              <w:bottom w:val="single" w:color="auto" w:sz="6" w:space="0"/>
            </w:tcBorders>
            <w:vAlign w:val="center"/>
          </w:tcPr>
          <w:p>
            <w:pPr>
              <w:pStyle w:val="59"/>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9"/>
              <w:jc w:val="center"/>
              <w:rPr>
                <w:color w:val="FF0000"/>
                <w:szCs w:val="21"/>
              </w:rPr>
            </w:pPr>
            <w:r>
              <w:rPr>
                <w:color w:val="FF0000"/>
                <w:szCs w:val="21"/>
              </w:rPr>
              <w:t>2~3分</w:t>
            </w:r>
          </w:p>
        </w:tc>
        <w:tc>
          <w:tcPr>
            <w:tcW w:w="696"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8" w:type="dxa"/>
            <w:vMerge w:val="continue"/>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9"/>
              <w:jc w:val="center"/>
              <w:rPr>
                <w:color w:val="FF0000"/>
                <w:szCs w:val="21"/>
              </w:rPr>
            </w:pPr>
            <w:r>
              <w:rPr>
                <w:color w:val="FF0000"/>
                <w:szCs w:val="21"/>
              </w:rPr>
              <w:t>0~1分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9"/>
              <w:jc w:val="center"/>
              <w:rPr>
                <w:color w:val="FF0000"/>
                <w:szCs w:val="21"/>
              </w:rPr>
            </w:pPr>
            <w:r>
              <w:rPr>
                <w:color w:val="FF0000"/>
                <w:szCs w:val="21"/>
              </w:rPr>
              <w:t>5分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9"/>
              <w:jc w:val="center"/>
              <w:rPr>
                <w:color w:val="FF0000"/>
                <w:szCs w:val="21"/>
              </w:rPr>
            </w:pPr>
          </w:p>
        </w:tc>
        <w:tc>
          <w:tcPr>
            <w:tcW w:w="1206" w:type="dxa"/>
            <w:vMerge w:val="continue"/>
            <w:tcBorders>
              <w:top w:val="single" w:color="auto" w:sz="6" w:space="0"/>
              <w:bottom w:val="single" w:color="auto" w:sz="6" w:space="0"/>
            </w:tcBorders>
            <w:vAlign w:val="center"/>
          </w:tcPr>
          <w:p>
            <w:pPr>
              <w:pStyle w:val="59"/>
              <w:jc w:val="center"/>
              <w:rPr>
                <w:color w:val="FF0000"/>
                <w:szCs w:val="21"/>
              </w:rPr>
            </w:pPr>
          </w:p>
        </w:tc>
        <w:tc>
          <w:tcPr>
            <w:tcW w:w="367" w:type="dxa"/>
            <w:vMerge w:val="continue"/>
            <w:tcBorders>
              <w:top w:val="single" w:color="auto" w:sz="6" w:space="0"/>
              <w:bottom w:val="single" w:color="auto" w:sz="6" w:space="0"/>
            </w:tcBorders>
            <w:vAlign w:val="center"/>
          </w:tcPr>
          <w:p>
            <w:pPr>
              <w:pStyle w:val="59"/>
              <w:jc w:val="center"/>
              <w:rPr>
                <w:color w:val="FF0000"/>
                <w:sz w:val="15"/>
                <w:szCs w:val="15"/>
              </w:rPr>
            </w:pPr>
          </w:p>
        </w:tc>
        <w:tc>
          <w:tcPr>
            <w:tcW w:w="4736" w:type="dxa"/>
            <w:tcBorders>
              <w:top w:val="single" w:color="auto" w:sz="6" w:space="0"/>
              <w:bottom w:val="single" w:color="auto" w:sz="6" w:space="0"/>
            </w:tcBorders>
            <w:vAlign w:val="center"/>
          </w:tcPr>
          <w:p>
            <w:pPr>
              <w:pStyle w:val="59"/>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9"/>
              <w:jc w:val="center"/>
              <w:rPr>
                <w:color w:val="FF0000"/>
                <w:szCs w:val="21"/>
              </w:rPr>
            </w:pPr>
            <w:r>
              <w:rPr>
                <w:color w:val="FF0000"/>
                <w:szCs w:val="21"/>
              </w:rPr>
              <w:t>2~3分</w:t>
            </w:r>
          </w:p>
        </w:tc>
        <w:tc>
          <w:tcPr>
            <w:tcW w:w="696"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8" w:type="dxa"/>
            <w:vMerge w:val="continue"/>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9"/>
              <w:jc w:val="center"/>
              <w:rPr>
                <w:color w:val="FF0000"/>
                <w:szCs w:val="21"/>
              </w:rPr>
            </w:pPr>
            <w:r>
              <w:rPr>
                <w:color w:val="FF0000"/>
                <w:szCs w:val="21"/>
              </w:rPr>
              <w:t>0~1分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9"/>
              <w:jc w:val="center"/>
              <w:rPr>
                <w:color w:val="FF0000"/>
                <w:sz w:val="15"/>
                <w:szCs w:val="15"/>
              </w:rPr>
            </w:pPr>
            <w:r>
              <w:rPr>
                <w:rFonts w:hint="eastAsia"/>
                <w:color w:val="FF0000"/>
                <w:sz w:val="15"/>
                <w:szCs w:val="15"/>
                <w:lang w:val="en-US" w:eastAsia="zh-CN"/>
              </w:rPr>
              <w:t>5</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9"/>
              <w:jc w:val="center"/>
              <w:rPr>
                <w:color w:val="FF0000"/>
                <w:szCs w:val="21"/>
              </w:rPr>
            </w:pPr>
            <w:r>
              <w:rPr>
                <w:color w:val="FF0000"/>
                <w:szCs w:val="21"/>
              </w:rPr>
              <w:t>5分</w:t>
            </w:r>
          </w:p>
        </w:tc>
        <w:tc>
          <w:tcPr>
            <w:tcW w:w="696"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9" w:type="dxa"/>
            <w:vMerge w:val="restart"/>
            <w:tcBorders>
              <w:top w:val="single" w:color="auto" w:sz="12" w:space="0"/>
            </w:tcBorders>
          </w:tcPr>
          <w:p>
            <w:pPr>
              <w:pStyle w:val="59"/>
              <w:jc w:val="center"/>
              <w:rPr>
                <w:color w:val="FF0000"/>
                <w:szCs w:val="21"/>
              </w:rPr>
            </w:pPr>
          </w:p>
        </w:tc>
        <w:tc>
          <w:tcPr>
            <w:tcW w:w="708" w:type="dxa"/>
            <w:vMerge w:val="restart"/>
            <w:tcBorders>
              <w:top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9"/>
              <w:jc w:val="center"/>
              <w:rPr>
                <w:color w:val="FF0000"/>
                <w:szCs w:val="21"/>
              </w:rPr>
            </w:pPr>
          </w:p>
        </w:tc>
        <w:tc>
          <w:tcPr>
            <w:tcW w:w="1206" w:type="dxa"/>
            <w:vMerge w:val="continue"/>
            <w:tcBorders>
              <w:top w:val="single" w:color="auto" w:sz="6" w:space="0"/>
              <w:bottom w:val="single" w:color="auto" w:sz="6" w:space="0"/>
            </w:tcBorders>
            <w:vAlign w:val="center"/>
          </w:tcPr>
          <w:p>
            <w:pPr>
              <w:pStyle w:val="59"/>
              <w:jc w:val="center"/>
              <w:rPr>
                <w:color w:val="FF0000"/>
                <w:szCs w:val="21"/>
              </w:rPr>
            </w:pPr>
          </w:p>
        </w:tc>
        <w:tc>
          <w:tcPr>
            <w:tcW w:w="367" w:type="dxa"/>
            <w:vMerge w:val="continue"/>
            <w:tcBorders>
              <w:top w:val="single" w:color="auto" w:sz="6" w:space="0"/>
              <w:bottom w:val="single" w:color="auto" w:sz="6" w:space="0"/>
            </w:tcBorders>
            <w:vAlign w:val="center"/>
          </w:tcPr>
          <w:p>
            <w:pPr>
              <w:pStyle w:val="59"/>
              <w:jc w:val="center"/>
              <w:rPr>
                <w:color w:val="FF0000"/>
                <w:sz w:val="15"/>
                <w:szCs w:val="15"/>
              </w:rPr>
            </w:pPr>
          </w:p>
        </w:tc>
        <w:tc>
          <w:tcPr>
            <w:tcW w:w="4736" w:type="dxa"/>
            <w:tcBorders>
              <w:top w:val="single" w:color="auto" w:sz="6" w:space="0"/>
              <w:bottom w:val="single" w:color="auto" w:sz="6" w:space="0"/>
            </w:tcBorders>
            <w:vAlign w:val="center"/>
          </w:tcPr>
          <w:p>
            <w:pPr>
              <w:pStyle w:val="59"/>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9"/>
              <w:jc w:val="center"/>
              <w:rPr>
                <w:color w:val="FF0000"/>
                <w:szCs w:val="21"/>
              </w:rPr>
            </w:pPr>
            <w:r>
              <w:rPr>
                <w:color w:val="FF0000"/>
                <w:szCs w:val="21"/>
              </w:rPr>
              <w:t>2~3分</w:t>
            </w:r>
          </w:p>
        </w:tc>
        <w:tc>
          <w:tcPr>
            <w:tcW w:w="696"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9" w:type="dxa"/>
            <w:vMerge w:val="continue"/>
          </w:tcPr>
          <w:p>
            <w:pPr>
              <w:pStyle w:val="59"/>
              <w:jc w:val="center"/>
              <w:rPr>
                <w:color w:val="FF0000"/>
                <w:szCs w:val="21"/>
              </w:rPr>
            </w:pPr>
          </w:p>
        </w:tc>
        <w:tc>
          <w:tcPr>
            <w:tcW w:w="708" w:type="dxa"/>
            <w:vMerge w:val="continue"/>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9"/>
              <w:jc w:val="center"/>
              <w:rPr>
                <w:color w:val="FF0000"/>
                <w:szCs w:val="21"/>
              </w:rPr>
            </w:pPr>
          </w:p>
        </w:tc>
        <w:tc>
          <w:tcPr>
            <w:tcW w:w="1206" w:type="dxa"/>
            <w:vMerge w:val="continue"/>
            <w:tcBorders>
              <w:top w:val="single" w:color="auto" w:sz="6" w:space="0"/>
              <w:bottom w:val="single" w:color="auto" w:sz="12" w:space="0"/>
            </w:tcBorders>
            <w:vAlign w:val="center"/>
          </w:tcPr>
          <w:p>
            <w:pPr>
              <w:pStyle w:val="59"/>
              <w:jc w:val="center"/>
              <w:rPr>
                <w:color w:val="FF0000"/>
                <w:szCs w:val="21"/>
              </w:rPr>
            </w:pPr>
          </w:p>
        </w:tc>
        <w:tc>
          <w:tcPr>
            <w:tcW w:w="367" w:type="dxa"/>
            <w:vMerge w:val="continue"/>
            <w:tcBorders>
              <w:top w:val="single" w:color="auto" w:sz="6" w:space="0"/>
              <w:bottom w:val="single" w:color="auto" w:sz="12" w:space="0"/>
            </w:tcBorders>
            <w:vAlign w:val="center"/>
          </w:tcPr>
          <w:p>
            <w:pPr>
              <w:pStyle w:val="59"/>
              <w:jc w:val="center"/>
              <w:rPr>
                <w:color w:val="FF0000"/>
                <w:sz w:val="15"/>
                <w:szCs w:val="15"/>
              </w:rPr>
            </w:pPr>
          </w:p>
        </w:tc>
        <w:tc>
          <w:tcPr>
            <w:tcW w:w="4736" w:type="dxa"/>
            <w:tcBorders>
              <w:top w:val="single" w:color="auto" w:sz="6" w:space="0"/>
              <w:bottom w:val="single" w:color="auto" w:sz="12" w:space="0"/>
            </w:tcBorders>
            <w:vAlign w:val="center"/>
          </w:tcPr>
          <w:p>
            <w:pPr>
              <w:pStyle w:val="59"/>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9"/>
              <w:jc w:val="center"/>
              <w:rPr>
                <w:color w:val="FF0000"/>
                <w:szCs w:val="21"/>
              </w:rPr>
            </w:pPr>
            <w:r>
              <w:rPr>
                <w:color w:val="FF0000"/>
                <w:szCs w:val="21"/>
              </w:rPr>
              <w:t>0~1分</w:t>
            </w:r>
          </w:p>
        </w:tc>
        <w:tc>
          <w:tcPr>
            <w:tcW w:w="696"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9" w:type="dxa"/>
            <w:vMerge w:val="continue"/>
            <w:tcBorders>
              <w:bottom w:val="single" w:color="auto" w:sz="12" w:space="0"/>
            </w:tcBorders>
          </w:tcPr>
          <w:p>
            <w:pPr>
              <w:pStyle w:val="59"/>
              <w:jc w:val="center"/>
              <w:rPr>
                <w:color w:val="FF0000"/>
                <w:szCs w:val="21"/>
              </w:rPr>
            </w:pPr>
          </w:p>
        </w:tc>
        <w:tc>
          <w:tcPr>
            <w:tcW w:w="708" w:type="dxa"/>
            <w:vMerge w:val="continue"/>
            <w:tcBorders>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9"/>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9"/>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9"/>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9"/>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9"/>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9" w:type="dxa"/>
            <w:tcBorders>
              <w:top w:val="single" w:color="auto" w:sz="12" w:space="0"/>
              <w:bottom w:val="single" w:color="auto" w:sz="6" w:space="0"/>
            </w:tcBorders>
          </w:tcPr>
          <w:p>
            <w:pPr>
              <w:pStyle w:val="59"/>
              <w:jc w:val="center"/>
              <w:rPr>
                <w:color w:val="FF0000"/>
                <w:szCs w:val="21"/>
              </w:rPr>
            </w:pPr>
          </w:p>
        </w:tc>
        <w:tc>
          <w:tcPr>
            <w:tcW w:w="708" w:type="dxa"/>
            <w:tcBorders>
              <w:top w:val="single" w:color="auto" w:sz="12" w:space="0"/>
              <w:bottom w:val="single" w:color="auto" w:sz="6"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9"/>
              <w:jc w:val="center"/>
              <w:rPr>
                <w:color w:val="FF0000"/>
                <w:szCs w:val="21"/>
              </w:rPr>
            </w:pPr>
          </w:p>
        </w:tc>
        <w:tc>
          <w:tcPr>
            <w:tcW w:w="1206" w:type="dxa"/>
            <w:vMerge w:val="continue"/>
            <w:vAlign w:val="center"/>
          </w:tcPr>
          <w:p>
            <w:pPr>
              <w:pStyle w:val="59"/>
              <w:jc w:val="center"/>
              <w:rPr>
                <w:color w:val="FF0000"/>
                <w:szCs w:val="21"/>
              </w:rPr>
            </w:pPr>
          </w:p>
        </w:tc>
        <w:tc>
          <w:tcPr>
            <w:tcW w:w="367" w:type="dxa"/>
            <w:tcBorders>
              <w:top w:val="single" w:color="auto" w:sz="4" w:space="0"/>
              <w:bottom w:val="single" w:color="auto" w:sz="4" w:space="0"/>
            </w:tcBorders>
            <w:vAlign w:val="center"/>
          </w:tcPr>
          <w:p>
            <w:pPr>
              <w:pStyle w:val="59"/>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9"/>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9"/>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9"/>
              <w:jc w:val="center"/>
              <w:rPr>
                <w:color w:val="FF0000"/>
                <w:szCs w:val="21"/>
              </w:rPr>
            </w:pPr>
          </w:p>
        </w:tc>
        <w:tc>
          <w:tcPr>
            <w:tcW w:w="709" w:type="dxa"/>
            <w:tcBorders>
              <w:top w:val="single" w:color="auto" w:sz="6" w:space="0"/>
              <w:bottom w:val="single" w:color="auto" w:sz="4" w:space="0"/>
            </w:tcBorders>
          </w:tcPr>
          <w:p>
            <w:pPr>
              <w:pStyle w:val="59"/>
              <w:jc w:val="center"/>
              <w:rPr>
                <w:color w:val="FF0000"/>
                <w:szCs w:val="21"/>
              </w:rPr>
            </w:pPr>
          </w:p>
        </w:tc>
        <w:tc>
          <w:tcPr>
            <w:tcW w:w="709" w:type="dxa"/>
            <w:tcBorders>
              <w:top w:val="single" w:color="auto" w:sz="6" w:space="0"/>
              <w:bottom w:val="single" w:color="auto" w:sz="4" w:space="0"/>
            </w:tcBorders>
          </w:tcPr>
          <w:p>
            <w:pPr>
              <w:pStyle w:val="59"/>
              <w:jc w:val="center"/>
              <w:rPr>
                <w:color w:val="FF0000"/>
                <w:szCs w:val="21"/>
              </w:rPr>
            </w:pPr>
          </w:p>
        </w:tc>
        <w:tc>
          <w:tcPr>
            <w:tcW w:w="709" w:type="dxa"/>
            <w:tcBorders>
              <w:top w:val="single" w:color="auto" w:sz="6" w:space="0"/>
              <w:bottom w:val="single" w:color="auto" w:sz="4" w:space="0"/>
            </w:tcBorders>
          </w:tcPr>
          <w:p>
            <w:pPr>
              <w:pStyle w:val="59"/>
              <w:jc w:val="center"/>
              <w:rPr>
                <w:color w:val="FF0000"/>
                <w:szCs w:val="21"/>
              </w:rPr>
            </w:pPr>
          </w:p>
        </w:tc>
        <w:tc>
          <w:tcPr>
            <w:tcW w:w="708" w:type="dxa"/>
            <w:tcBorders>
              <w:top w:val="single" w:color="auto" w:sz="6" w:space="0"/>
              <w:bottom w:val="single" w:color="auto" w:sz="4"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9"/>
              <w:jc w:val="center"/>
              <w:rPr>
                <w:color w:val="FF0000"/>
                <w:szCs w:val="21"/>
              </w:rPr>
            </w:pPr>
          </w:p>
        </w:tc>
        <w:tc>
          <w:tcPr>
            <w:tcW w:w="1206" w:type="dxa"/>
            <w:vMerge w:val="continue"/>
            <w:vAlign w:val="center"/>
          </w:tcPr>
          <w:p>
            <w:pPr>
              <w:pStyle w:val="59"/>
              <w:jc w:val="center"/>
              <w:rPr>
                <w:color w:val="FF0000"/>
                <w:szCs w:val="21"/>
              </w:rPr>
            </w:pPr>
          </w:p>
        </w:tc>
        <w:tc>
          <w:tcPr>
            <w:tcW w:w="367" w:type="dxa"/>
            <w:tcBorders>
              <w:top w:val="single" w:color="auto" w:sz="4" w:space="0"/>
              <w:bottom w:val="single" w:color="auto" w:sz="4" w:space="0"/>
            </w:tcBorders>
            <w:vAlign w:val="center"/>
          </w:tcPr>
          <w:p>
            <w:pPr>
              <w:pStyle w:val="59"/>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9"/>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9"/>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9"/>
              <w:jc w:val="center"/>
              <w:rPr>
                <w:color w:val="FF0000"/>
                <w:szCs w:val="21"/>
              </w:rPr>
            </w:pPr>
          </w:p>
        </w:tc>
        <w:tc>
          <w:tcPr>
            <w:tcW w:w="709" w:type="dxa"/>
            <w:tcBorders>
              <w:top w:val="single" w:color="auto" w:sz="4" w:space="0"/>
              <w:bottom w:val="single" w:color="auto" w:sz="6" w:space="0"/>
            </w:tcBorders>
          </w:tcPr>
          <w:p>
            <w:pPr>
              <w:pStyle w:val="59"/>
              <w:jc w:val="center"/>
              <w:rPr>
                <w:color w:val="FF0000"/>
                <w:szCs w:val="21"/>
              </w:rPr>
            </w:pPr>
          </w:p>
        </w:tc>
        <w:tc>
          <w:tcPr>
            <w:tcW w:w="709" w:type="dxa"/>
            <w:tcBorders>
              <w:top w:val="single" w:color="auto" w:sz="4" w:space="0"/>
              <w:bottom w:val="single" w:color="auto" w:sz="6" w:space="0"/>
            </w:tcBorders>
          </w:tcPr>
          <w:p>
            <w:pPr>
              <w:pStyle w:val="59"/>
              <w:jc w:val="center"/>
              <w:rPr>
                <w:color w:val="FF0000"/>
                <w:szCs w:val="21"/>
              </w:rPr>
            </w:pPr>
          </w:p>
        </w:tc>
        <w:tc>
          <w:tcPr>
            <w:tcW w:w="709" w:type="dxa"/>
            <w:tcBorders>
              <w:top w:val="single" w:color="auto" w:sz="4" w:space="0"/>
              <w:bottom w:val="single" w:color="auto" w:sz="6" w:space="0"/>
            </w:tcBorders>
          </w:tcPr>
          <w:p>
            <w:pPr>
              <w:pStyle w:val="59"/>
              <w:jc w:val="center"/>
              <w:rPr>
                <w:color w:val="FF0000"/>
                <w:szCs w:val="21"/>
              </w:rPr>
            </w:pPr>
          </w:p>
        </w:tc>
        <w:tc>
          <w:tcPr>
            <w:tcW w:w="708" w:type="dxa"/>
            <w:tcBorders>
              <w:top w:val="single" w:color="auto" w:sz="4" w:space="0"/>
              <w:bottom w:val="single" w:color="auto" w:sz="6"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9"/>
              <w:jc w:val="center"/>
              <w:rPr>
                <w:color w:val="FF0000"/>
                <w:szCs w:val="21"/>
              </w:rPr>
            </w:pPr>
          </w:p>
        </w:tc>
        <w:tc>
          <w:tcPr>
            <w:tcW w:w="1206" w:type="dxa"/>
            <w:vMerge w:val="continue"/>
            <w:tcBorders>
              <w:bottom w:val="single" w:color="auto" w:sz="12" w:space="0"/>
            </w:tcBorders>
            <w:vAlign w:val="center"/>
          </w:tcPr>
          <w:p>
            <w:pPr>
              <w:pStyle w:val="59"/>
              <w:jc w:val="center"/>
              <w:rPr>
                <w:color w:val="FF0000"/>
                <w:szCs w:val="21"/>
              </w:rPr>
            </w:pPr>
          </w:p>
        </w:tc>
        <w:tc>
          <w:tcPr>
            <w:tcW w:w="367" w:type="dxa"/>
            <w:tcBorders>
              <w:top w:val="single" w:color="auto" w:sz="4" w:space="0"/>
              <w:bottom w:val="single" w:color="auto" w:sz="12" w:space="0"/>
            </w:tcBorders>
            <w:vAlign w:val="center"/>
          </w:tcPr>
          <w:p>
            <w:pPr>
              <w:pStyle w:val="59"/>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9"/>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9"/>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9" w:type="dxa"/>
            <w:tcBorders>
              <w:top w:val="single" w:color="auto" w:sz="6" w:space="0"/>
              <w:bottom w:val="single" w:color="auto" w:sz="12" w:space="0"/>
            </w:tcBorders>
          </w:tcPr>
          <w:p>
            <w:pPr>
              <w:pStyle w:val="59"/>
              <w:jc w:val="center"/>
              <w:rPr>
                <w:color w:val="FF0000"/>
                <w:szCs w:val="21"/>
              </w:rPr>
            </w:pPr>
          </w:p>
        </w:tc>
        <w:tc>
          <w:tcPr>
            <w:tcW w:w="708" w:type="dxa"/>
            <w:tcBorders>
              <w:top w:val="single" w:color="auto" w:sz="6" w:space="0"/>
              <w:bottom w:val="single" w:color="auto" w:sz="12" w:space="0"/>
            </w:tcBorders>
          </w:tcPr>
          <w:p>
            <w:pPr>
              <w:pStyle w:val="59"/>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9"/>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9"/>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9"/>
              <w:jc w:val="center"/>
              <w:rPr>
                <w:color w:val="FF0000"/>
                <w:szCs w:val="21"/>
              </w:rPr>
            </w:pPr>
          </w:p>
        </w:tc>
        <w:tc>
          <w:tcPr>
            <w:tcW w:w="696" w:type="dxa"/>
            <w:tcBorders>
              <w:top w:val="single" w:color="auto" w:sz="12" w:space="0"/>
            </w:tcBorders>
          </w:tcPr>
          <w:p>
            <w:pPr>
              <w:pStyle w:val="59"/>
              <w:jc w:val="center"/>
              <w:rPr>
                <w:color w:val="FF0000"/>
                <w:szCs w:val="21"/>
              </w:rPr>
            </w:pPr>
          </w:p>
        </w:tc>
        <w:tc>
          <w:tcPr>
            <w:tcW w:w="709" w:type="dxa"/>
            <w:tcBorders>
              <w:top w:val="single" w:color="auto" w:sz="12" w:space="0"/>
            </w:tcBorders>
          </w:tcPr>
          <w:p>
            <w:pPr>
              <w:pStyle w:val="59"/>
              <w:jc w:val="center"/>
              <w:rPr>
                <w:color w:val="FF0000"/>
                <w:szCs w:val="21"/>
              </w:rPr>
            </w:pPr>
          </w:p>
        </w:tc>
        <w:tc>
          <w:tcPr>
            <w:tcW w:w="709" w:type="dxa"/>
            <w:tcBorders>
              <w:top w:val="single" w:color="auto" w:sz="12" w:space="0"/>
            </w:tcBorders>
          </w:tcPr>
          <w:p>
            <w:pPr>
              <w:pStyle w:val="59"/>
              <w:jc w:val="center"/>
              <w:rPr>
                <w:color w:val="FF0000"/>
                <w:szCs w:val="21"/>
              </w:rPr>
            </w:pPr>
          </w:p>
        </w:tc>
        <w:tc>
          <w:tcPr>
            <w:tcW w:w="709" w:type="dxa"/>
            <w:tcBorders>
              <w:top w:val="single" w:color="auto" w:sz="12" w:space="0"/>
            </w:tcBorders>
          </w:tcPr>
          <w:p>
            <w:pPr>
              <w:pStyle w:val="59"/>
              <w:jc w:val="center"/>
              <w:rPr>
                <w:color w:val="FF0000"/>
                <w:szCs w:val="21"/>
              </w:rPr>
            </w:pPr>
          </w:p>
        </w:tc>
        <w:tc>
          <w:tcPr>
            <w:tcW w:w="708" w:type="dxa"/>
            <w:tcBorders>
              <w:top w:val="single" w:color="auto" w:sz="12" w:space="0"/>
            </w:tcBorders>
          </w:tcPr>
          <w:p>
            <w:pPr>
              <w:pStyle w:val="59"/>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8"/>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color w:val="FF0000"/>
          <w:kern w:val="0"/>
          <w:sz w:val="28"/>
          <w:szCs w:val="28"/>
        </w:rPr>
      </w:pPr>
      <w:r>
        <w:rPr>
          <w:color w:val="FF0000"/>
        </w:rPr>
        <w:tab/>
      </w:r>
      <w:r>
        <w:rPr>
          <w:rFonts w:hint="eastAsia" w:ascii="Arial" w:hAnsi="Arial" w:cs="宋体"/>
          <w:b/>
          <w:bCs/>
          <w:color w:val="FF0000"/>
          <w:kern w:val="0"/>
          <w:sz w:val="28"/>
          <w:szCs w:val="28"/>
        </w:rPr>
        <w:t>经济</w:t>
      </w:r>
      <w:r>
        <w:rPr>
          <w:rFonts w:ascii="Arial" w:hAnsi="Arial" w:cs="宋体"/>
          <w:b/>
          <w:bCs/>
          <w:color w:val="FF0000"/>
          <w:kern w:val="0"/>
          <w:sz w:val="28"/>
          <w:szCs w:val="28"/>
        </w:rPr>
        <w:t>标评审记录表（标准分3</w:t>
      </w:r>
      <w:r>
        <w:rPr>
          <w:rFonts w:hint="eastAsia" w:ascii="Arial" w:hAnsi="Arial" w:cs="宋体"/>
          <w:b/>
          <w:bCs/>
          <w:color w:val="FF0000"/>
          <w:kern w:val="0"/>
          <w:sz w:val="28"/>
          <w:szCs w:val="28"/>
        </w:rPr>
        <w:t>0</w:t>
      </w:r>
      <w:r>
        <w:rPr>
          <w:rFonts w:ascii="Arial" w:hAnsi="Arial" w:cs="宋体"/>
          <w:b/>
          <w:bCs/>
          <w:color w:val="FF0000"/>
          <w:kern w:val="0"/>
          <w:sz w:val="28"/>
          <w:szCs w:val="28"/>
        </w:rPr>
        <w:t>）</w:t>
      </w:r>
    </w:p>
    <w:tbl>
      <w:tblPr>
        <w:tblStyle w:val="35"/>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FF0000"/>
                <w:kern w:val="0"/>
                <w:sz w:val="20"/>
                <w:szCs w:val="20"/>
              </w:rPr>
            </w:pPr>
            <w:r>
              <w:rPr>
                <w:rFonts w:hint="eastAsia" w:ascii="宋体" w:hAnsi="宋体" w:cs="宋体"/>
                <w:color w:val="FF0000"/>
                <w:kern w:val="0"/>
                <w:sz w:val="20"/>
                <w:szCs w:val="20"/>
              </w:rPr>
              <w:t>满足招标文件要求且经评审的投标价格最低的投标报价为评标基准价，其价格分为满分。其他投标人的价格分统一按照下列公式计算：价格分=(评标基准价／投标报价)×</w:t>
            </w:r>
            <w:r>
              <w:rPr>
                <w:rFonts w:ascii="宋体" w:hAnsi="宋体" w:cs="宋体"/>
                <w:color w:val="FF0000"/>
                <w:kern w:val="0"/>
                <w:sz w:val="20"/>
                <w:szCs w:val="20"/>
              </w:rPr>
              <w:t>3</w:t>
            </w:r>
            <w:r>
              <w:rPr>
                <w:rFonts w:hint="eastAsia" w:ascii="宋体" w:hAnsi="宋体" w:cs="宋体"/>
                <w:color w:val="FF0000"/>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8"/>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numPr>
          <w:ilvl w:val="0"/>
          <w:numId w:val="0"/>
        </w:numPr>
        <w:rPr>
          <w:rFonts w:hint="default" w:asciiTheme="minorAscii" w:hAnsiTheme="minorAscii" w:eastAsiaTheme="minorEastAsia"/>
          <w:b/>
          <w:bCs/>
          <w:sz w:val="28"/>
          <w:lang w:val="en-US" w:eastAsia="zh-CN"/>
        </w:rPr>
      </w:pPr>
      <w:r>
        <w:rPr>
          <w:rFonts w:hint="eastAsia" w:asciiTheme="minorAscii" w:hAnsiTheme="minorAscii"/>
          <w:b/>
          <w:bCs/>
          <w:sz w:val="28"/>
          <w:lang w:val="en-US" w:eastAsia="zh-CN"/>
        </w:rPr>
        <w:t>一、</w:t>
      </w:r>
      <w:r>
        <w:rPr>
          <w:rFonts w:hint="default" w:asciiTheme="minorAscii" w:hAnsiTheme="minorAscii" w:eastAsiaTheme="minorEastAsia"/>
          <w:b/>
          <w:bCs/>
          <w:sz w:val="28"/>
        </w:rPr>
        <w:t>火灾探测器安装</w:t>
      </w:r>
      <w:r>
        <w:rPr>
          <w:rFonts w:hint="default" w:asciiTheme="minorAscii" w:hAnsiTheme="minorAscii" w:eastAsiaTheme="minorEastAsia"/>
          <w:b/>
          <w:bCs/>
          <w:sz w:val="28"/>
          <w:lang w:eastAsia="zh-CN"/>
        </w:rPr>
        <w:t>【</w:t>
      </w:r>
      <w:r>
        <w:rPr>
          <w:rFonts w:hint="default" w:asciiTheme="minorAscii" w:hAnsiTheme="minorAscii" w:eastAsiaTheme="minorEastAsia"/>
          <w:b/>
          <w:bCs/>
          <w:sz w:val="28"/>
          <w:lang w:val="en-US" w:eastAsia="zh-CN"/>
        </w:rPr>
        <w:t>GB50166-2007</w:t>
      </w:r>
      <w:r>
        <w:rPr>
          <w:rFonts w:hint="default" w:asciiTheme="minorAscii" w:hAnsiTheme="minorAscii" w:eastAsiaTheme="minorEastAsia"/>
          <w:b/>
          <w:bCs/>
          <w:sz w:val="28"/>
          <w:lang w:val="en-US" w:eastAsia="zh-CN"/>
        </w:rPr>
        <w:tab/>
      </w:r>
      <w:r>
        <w:rPr>
          <w:rFonts w:hint="default" w:asciiTheme="minorAscii" w:hAnsiTheme="minorAscii" w:eastAsiaTheme="minorEastAsia"/>
          <w:b/>
          <w:bCs/>
          <w:sz w:val="28"/>
          <w:lang w:eastAsia="zh-CN"/>
        </w:rPr>
        <w:t>】</w:t>
      </w:r>
      <w:r>
        <w:rPr>
          <w:rFonts w:hint="default" w:asciiTheme="minorAscii" w:hAnsiTheme="minorAscii" w:eastAsiaTheme="minorEastAsia"/>
          <w:b/>
          <w:bCs/>
          <w:sz w:val="28"/>
          <w:lang w:val="en-US" w:eastAsia="zh-CN"/>
        </w:rPr>
        <w:t>《火灾自动报警系统施工及验收规范》</w:t>
      </w:r>
    </w:p>
    <w:p>
      <w:pPr>
        <w:ind w:left="0" w:leftChars="0" w:firstLine="0" w:firstLineChars="0"/>
        <w:rPr>
          <w:rFonts w:hint="eastAsia" w:asciiTheme="minorAscii" w:hAnsiTheme="minorAscii" w:eastAsiaTheme="minorEastAsia"/>
          <w:sz w:val="28"/>
          <w:lang w:eastAsia="zh-CN"/>
        </w:rPr>
      </w:pPr>
      <w:r>
        <w:rPr>
          <w:rFonts w:hint="eastAsia" w:asciiTheme="minorAscii" w:hAnsiTheme="minorAscii" w:eastAsiaTheme="minorEastAsia"/>
          <w:sz w:val="28"/>
          <w:lang w:val="en-US" w:eastAsia="zh-CN"/>
        </w:rPr>
        <w:t>1、</w:t>
      </w:r>
      <w:r>
        <w:rPr>
          <w:rFonts w:hint="default" w:asciiTheme="minorAscii" w:hAnsiTheme="minorAscii" w:eastAsiaTheme="minorEastAsia"/>
          <w:sz w:val="28"/>
        </w:rPr>
        <w:t>点型感烟、感温火灾探测器的安装，应符合下列要求</w:t>
      </w:r>
      <w:r>
        <w:rPr>
          <w:rFonts w:hint="eastAsia" w:asciiTheme="minorAscii" w:hAnsiTheme="minorAscii" w:eastAsiaTheme="minorEastAsia"/>
          <w:sz w:val="28"/>
          <w:lang w:eastAsia="zh-CN"/>
        </w:rPr>
        <w:t>：</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default" w:asciiTheme="minorAscii" w:hAnsiTheme="minorAscii" w:eastAsiaTheme="minorEastAsia"/>
          <w:sz w:val="28"/>
        </w:rPr>
        <w:t>1</w:t>
      </w:r>
      <w:r>
        <w:rPr>
          <w:rFonts w:hint="eastAsia" w:asciiTheme="minorAscii" w:hAnsiTheme="minorAscii" w:eastAsiaTheme="minorEastAsia"/>
          <w:sz w:val="28"/>
          <w:lang w:eastAsia="zh-CN"/>
        </w:rPr>
        <w:t>）</w:t>
      </w:r>
      <w:r>
        <w:rPr>
          <w:rFonts w:hint="default" w:asciiTheme="minorAscii" w:hAnsiTheme="minorAscii" w:eastAsiaTheme="minorEastAsia"/>
          <w:sz w:val="28"/>
        </w:rPr>
        <w:t>探测器至墙壁、梁边的水平距离，不应小于0.5m。</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2</w:t>
      </w:r>
      <w:r>
        <w:rPr>
          <w:rFonts w:hint="eastAsia" w:asciiTheme="minorAscii" w:hAnsiTheme="minorAscii" w:eastAsiaTheme="minorEastAsia"/>
          <w:sz w:val="28"/>
          <w:lang w:eastAsia="zh-CN"/>
        </w:rPr>
        <w:t>）</w:t>
      </w:r>
      <w:r>
        <w:rPr>
          <w:rFonts w:hint="default" w:asciiTheme="minorAscii" w:hAnsiTheme="minorAscii" w:eastAsiaTheme="minorEastAsia"/>
          <w:sz w:val="28"/>
        </w:rPr>
        <w:t>探测器周围水平距离 0.5m 内，不应有遮挡物。</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3</w:t>
      </w:r>
      <w:r>
        <w:rPr>
          <w:rFonts w:hint="eastAsia" w:asciiTheme="minorAscii" w:hAnsiTheme="minorAscii" w:eastAsiaTheme="minorEastAsia"/>
          <w:sz w:val="28"/>
          <w:lang w:eastAsia="zh-CN"/>
        </w:rPr>
        <w:t>）</w:t>
      </w:r>
      <w:r>
        <w:rPr>
          <w:rFonts w:hint="default" w:asciiTheme="minorAscii" w:hAnsiTheme="minorAscii" w:eastAsiaTheme="minorEastAsia"/>
          <w:sz w:val="28"/>
        </w:rPr>
        <w:t>探测器至空调送风口最近边的水平距离，不应小于1.5m:至多孔送风顶棚孔口的水平距离，不应小于 0.5m。</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4</w:t>
      </w:r>
      <w:r>
        <w:rPr>
          <w:rFonts w:hint="eastAsia" w:asciiTheme="minorAscii" w:hAnsiTheme="minorAscii" w:eastAsiaTheme="minorEastAsia"/>
          <w:sz w:val="28"/>
          <w:lang w:eastAsia="zh-CN"/>
        </w:rPr>
        <w:t>）</w:t>
      </w:r>
      <w:r>
        <w:rPr>
          <w:rFonts w:hint="default" w:asciiTheme="minorAscii" w:hAnsiTheme="minorAscii" w:eastAsiaTheme="minorEastAsia"/>
          <w:sz w:val="28"/>
        </w:rPr>
        <w:t>在宽度小于3m的内走道顶棚上安装探测器时，宜居中安装。点型感温火灾探测器的安装间距,不应超过10m;点型感烟火灾探测器的安装间距，不应超过 15m。探测器至端墙的距离，不应大于安装间距的一半。</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5</w:t>
      </w:r>
      <w:r>
        <w:rPr>
          <w:rFonts w:hint="eastAsia" w:asciiTheme="minorAscii" w:hAnsiTheme="minorAscii" w:eastAsiaTheme="minorEastAsia"/>
          <w:sz w:val="28"/>
          <w:lang w:eastAsia="zh-CN"/>
        </w:rPr>
        <w:t>）</w:t>
      </w:r>
      <w:r>
        <w:rPr>
          <w:rFonts w:hint="default" w:asciiTheme="minorAscii" w:hAnsiTheme="minorAscii" w:eastAsiaTheme="minorEastAsia"/>
          <w:sz w:val="28"/>
        </w:rPr>
        <w:t>探测器宜水平安装,当确需倾斜安装时,倾斜角不应大于 45。检查数量:全数检查。</w:t>
      </w:r>
    </w:p>
    <w:p>
      <w:pPr>
        <w:ind w:left="0" w:leftChars="0" w:firstLine="0" w:firstLineChars="0"/>
        <w:rPr>
          <w:rFonts w:hint="default" w:asciiTheme="minorAscii" w:hAnsiTheme="minorAscii" w:eastAsiaTheme="minorEastAsia"/>
          <w:b/>
          <w:bCs/>
          <w:sz w:val="28"/>
        </w:rPr>
      </w:pPr>
      <w:r>
        <w:rPr>
          <w:rFonts w:hint="eastAsia" w:asciiTheme="minorAscii" w:hAnsiTheme="minorAscii"/>
          <w:b/>
          <w:bCs/>
          <w:sz w:val="28"/>
          <w:lang w:val="en-US" w:eastAsia="zh-CN"/>
        </w:rPr>
        <w:t>二、</w:t>
      </w:r>
      <w:r>
        <w:rPr>
          <w:rFonts w:hint="default" w:asciiTheme="minorAscii" w:hAnsiTheme="minorAscii" w:eastAsiaTheme="minorEastAsia"/>
          <w:b/>
          <w:bCs/>
          <w:sz w:val="28"/>
        </w:rPr>
        <w:t>防爆灯具技术要求:</w:t>
      </w:r>
    </w:p>
    <w:p>
      <w:pPr>
        <w:rPr>
          <w:rFonts w:hint="default" w:asciiTheme="minorAscii" w:hAnsiTheme="minorAscii" w:eastAsiaTheme="minorEastAsia"/>
          <w:sz w:val="28"/>
        </w:rPr>
      </w:pPr>
      <w:r>
        <w:rPr>
          <w:rFonts w:hint="default" w:asciiTheme="minorAscii" w:hAnsiTheme="minorAscii" w:eastAsiaTheme="minorEastAsia"/>
          <w:sz w:val="28"/>
        </w:rPr>
        <w:t>额定电压: AC220V/ 50Hz额定功率: 50W安装方式:吸顶式</w:t>
      </w:r>
    </w:p>
    <w:p>
      <w:pPr>
        <w:rPr>
          <w:rFonts w:hint="default" w:asciiTheme="minorAscii" w:hAnsiTheme="minorAscii" w:eastAsiaTheme="minorEastAsia"/>
          <w:sz w:val="28"/>
        </w:rPr>
      </w:pPr>
      <w:r>
        <w:rPr>
          <w:rFonts w:hint="default" w:asciiTheme="minorAscii" w:hAnsiTheme="minorAscii" w:eastAsiaTheme="minorEastAsia"/>
          <w:sz w:val="28"/>
        </w:rPr>
        <w:t>防爆标志: ExdII CT4Gb .防护等级: IP66防腐等级: WF1</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1</w:t>
      </w:r>
      <w:r>
        <w:rPr>
          <w:rFonts w:hint="eastAsia" w:asciiTheme="minorAscii" w:hAnsiTheme="minorAscii" w:eastAsiaTheme="minorEastAsia"/>
          <w:sz w:val="28"/>
          <w:lang w:eastAsia="zh-CN"/>
        </w:rPr>
        <w:t>）</w:t>
      </w:r>
      <w:r>
        <w:rPr>
          <w:rFonts w:hint="default" w:asciiTheme="minorAscii" w:hAnsiTheme="minorAscii" w:eastAsiaTheme="minorEastAsia"/>
          <w:sz w:val="28"/>
        </w:rPr>
        <w:t>产品均符合国家、行业环保要求，在事故情况或极端环境条件下，产品不发生燃烧、爆炸或产生有害影响。</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2</w:t>
      </w:r>
      <w:r>
        <w:rPr>
          <w:rFonts w:hint="eastAsia" w:asciiTheme="minorAscii" w:hAnsiTheme="minorAscii" w:eastAsiaTheme="minorEastAsia"/>
          <w:sz w:val="28"/>
          <w:lang w:eastAsia="zh-CN"/>
        </w:rPr>
        <w:t>）</w:t>
      </w:r>
      <w:r>
        <w:rPr>
          <w:rFonts w:hint="default" w:asciiTheme="minorAscii" w:hAnsiTheme="minorAscii" w:eastAsiaTheme="minorEastAsia"/>
          <w:sz w:val="28"/>
        </w:rPr>
        <w:t>防爆灯具可四季全天候、连续可靠工作，系统完全适用于安装地点气象极限条件。</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3</w:t>
      </w:r>
      <w:r>
        <w:rPr>
          <w:rFonts w:hint="eastAsia" w:asciiTheme="minorAscii" w:hAnsiTheme="minorAscii" w:eastAsiaTheme="minorEastAsia"/>
          <w:sz w:val="28"/>
          <w:lang w:eastAsia="zh-CN"/>
        </w:rPr>
        <w:t>）</w:t>
      </w:r>
      <w:r>
        <w:rPr>
          <w:rFonts w:hint="default" w:asciiTheme="minorAscii" w:hAnsiTheme="minorAscii" w:eastAsiaTheme="minorEastAsia"/>
          <w:sz w:val="28"/>
        </w:rPr>
        <w:t>防爆设备须经国家指定的检验单位的防爆检验，并取得防爆认证;防爆标志必须符合相关标准和要求;</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4</w:t>
      </w:r>
      <w:r>
        <w:rPr>
          <w:rFonts w:hint="eastAsia" w:asciiTheme="minorAscii" w:hAnsiTheme="minorAscii" w:eastAsiaTheme="minorEastAsia"/>
          <w:sz w:val="28"/>
          <w:lang w:eastAsia="zh-CN"/>
        </w:rPr>
        <w:t>）</w:t>
      </w:r>
      <w:r>
        <w:rPr>
          <w:rFonts w:hint="default" w:asciiTheme="minorAscii" w:hAnsiTheme="minorAscii" w:eastAsiaTheme="minorEastAsia"/>
          <w:sz w:val="28"/>
        </w:rPr>
        <w:t>防爆灯具产生的电流谐波不高于5%。</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5</w:t>
      </w:r>
      <w:r>
        <w:rPr>
          <w:rFonts w:hint="eastAsia" w:asciiTheme="minorAscii" w:hAnsiTheme="minorAscii" w:eastAsiaTheme="minorEastAsia"/>
          <w:sz w:val="28"/>
          <w:lang w:eastAsia="zh-CN"/>
        </w:rPr>
        <w:t>）</w:t>
      </w:r>
      <w:r>
        <w:rPr>
          <w:rFonts w:hint="default" w:asciiTheme="minorAscii" w:hAnsiTheme="minorAscii" w:eastAsiaTheme="minorEastAsia"/>
          <w:sz w:val="28"/>
        </w:rPr>
        <w:t>外露紧固件采用高防腐性能的304不锈钢制作，所有紧固件均需有防止自行松脱的措施。</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6</w:t>
      </w:r>
      <w:r>
        <w:rPr>
          <w:rFonts w:hint="eastAsia" w:asciiTheme="minorAscii" w:hAnsiTheme="minorAscii" w:eastAsiaTheme="minorEastAsia"/>
          <w:sz w:val="28"/>
          <w:lang w:eastAsia="zh-CN"/>
        </w:rPr>
        <w:t>）</w:t>
      </w:r>
      <w:r>
        <w:rPr>
          <w:rFonts w:hint="default" w:asciiTheme="minorAscii" w:hAnsiTheme="minorAscii" w:eastAsiaTheme="minorEastAsia"/>
          <w:sz w:val="28"/>
        </w:rPr>
        <w:t>防护的结构，防喷水和雨淋，无尘埃进入，防护等级应达到IP65及以上。</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7</w:t>
      </w:r>
      <w:r>
        <w:rPr>
          <w:rFonts w:hint="eastAsia" w:asciiTheme="minorAscii" w:hAnsiTheme="minorAscii" w:eastAsiaTheme="minorEastAsia"/>
          <w:sz w:val="28"/>
          <w:lang w:eastAsia="zh-CN"/>
        </w:rPr>
        <w:t>）</w:t>
      </w:r>
      <w:r>
        <w:rPr>
          <w:rFonts w:hint="default" w:asciiTheme="minorAscii" w:hAnsiTheme="minorAscii" w:eastAsiaTheme="minorEastAsia"/>
          <w:sz w:val="28"/>
        </w:rPr>
        <w:t>防爆灯具具有良好的防震性能，确保在装置高频震动下可靠工作。</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8</w:t>
      </w:r>
      <w:r>
        <w:rPr>
          <w:rFonts w:hint="eastAsia" w:asciiTheme="minorAscii" w:hAnsiTheme="minorAscii" w:eastAsiaTheme="minorEastAsia"/>
          <w:sz w:val="28"/>
          <w:lang w:eastAsia="zh-CN"/>
        </w:rPr>
        <w:t>）</w:t>
      </w:r>
      <w:r>
        <w:rPr>
          <w:rFonts w:hint="default" w:asciiTheme="minorAscii" w:hAnsiTheme="minorAscii" w:eastAsiaTheme="minorEastAsia"/>
          <w:sz w:val="28"/>
        </w:rPr>
        <w:t>防爆灯的隔爆面应涂置换型防锈油。防爆灯外壳加工应外观美观、表面光滑;</w:t>
      </w:r>
    </w:p>
    <w:p>
      <w:pPr>
        <w:ind w:left="0" w:leftChars="0" w:firstLine="0" w:firstLineChars="0"/>
        <w:rPr>
          <w:rFonts w:hint="default" w:asciiTheme="minorAscii" w:hAnsiTheme="minorAscii" w:eastAsiaTheme="minorEastAsia"/>
          <w:sz w:val="28"/>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9</w:t>
      </w:r>
      <w:r>
        <w:rPr>
          <w:rFonts w:hint="eastAsia" w:asciiTheme="minorAscii" w:hAnsiTheme="minorAscii" w:eastAsiaTheme="minorEastAsia"/>
          <w:sz w:val="28"/>
          <w:lang w:eastAsia="zh-CN"/>
        </w:rPr>
        <w:t>）</w:t>
      </w:r>
      <w:r>
        <w:rPr>
          <w:rFonts w:hint="default" w:asciiTheme="minorAscii" w:hAnsiTheme="minorAscii" w:eastAsiaTheme="minorEastAsia"/>
          <w:sz w:val="28"/>
        </w:rPr>
        <w:t>电缆口应配备相应的金属电缆夹紧密封接头或全塑电缆夹紧密封接头。</w:t>
      </w:r>
    </w:p>
    <w:p>
      <w:pPr>
        <w:ind w:left="0" w:leftChars="0" w:firstLine="0" w:firstLineChars="0"/>
        <w:rPr>
          <w:rFonts w:hint="default" w:asciiTheme="minorAscii" w:hAnsiTheme="minorAscii" w:eastAsiaTheme="minorEastAsia"/>
          <w:sz w:val="28"/>
          <w:lang w:val="en-US" w:eastAsia="zh-CN"/>
        </w:rPr>
      </w:pPr>
      <w:r>
        <w:rPr>
          <w:rFonts w:hint="eastAsia" w:asciiTheme="minorAscii" w:hAnsiTheme="minorAscii" w:eastAsiaTheme="minorEastAsia"/>
          <w:sz w:val="28"/>
          <w:lang w:eastAsia="zh-CN"/>
        </w:rPr>
        <w:t>（</w:t>
      </w:r>
      <w:r>
        <w:rPr>
          <w:rFonts w:hint="eastAsia" w:asciiTheme="minorAscii" w:hAnsiTheme="minorAscii" w:eastAsiaTheme="minorEastAsia"/>
          <w:sz w:val="28"/>
          <w:lang w:val="en-US" w:eastAsia="zh-CN"/>
        </w:rPr>
        <w:t>10</w:t>
      </w:r>
      <w:r>
        <w:rPr>
          <w:rFonts w:hint="eastAsia" w:asciiTheme="minorAscii" w:hAnsiTheme="minorAscii" w:eastAsiaTheme="minorEastAsia"/>
          <w:sz w:val="28"/>
          <w:lang w:eastAsia="zh-CN"/>
        </w:rPr>
        <w:t>）</w:t>
      </w:r>
      <w:r>
        <w:rPr>
          <w:rFonts w:hint="default" w:asciiTheme="minorAscii" w:hAnsiTheme="minorAscii" w:eastAsiaTheme="minorEastAsia"/>
          <w:sz w:val="28"/>
        </w:rPr>
        <w:t>防爆灯具灯体为隔爆型、接线腔为增安型的复合型结构等同于整体隔爆</w:t>
      </w:r>
      <w:r>
        <w:rPr>
          <w:rFonts w:hint="eastAsia" w:asciiTheme="minorAscii" w:hAnsiTheme="minorAscii"/>
          <w:sz w:val="28"/>
          <w:lang w:eastAsia="zh-CN"/>
        </w:rPr>
        <w:t>。</w:t>
      </w:r>
    </w:p>
    <w:p>
      <w:pPr>
        <w:ind w:left="0" w:leftChars="0" w:firstLine="0" w:firstLineChars="0"/>
        <w:rPr>
          <w:rFonts w:hint="default" w:asciiTheme="minorAscii" w:hAnsiTheme="minorAscii" w:eastAsiaTheme="minorEastAsia"/>
          <w:b/>
          <w:bCs/>
          <w:sz w:val="28"/>
          <w:lang w:val="en-US" w:eastAsia="zh-CN"/>
        </w:rPr>
      </w:pPr>
      <w:r>
        <w:rPr>
          <w:rFonts w:hint="eastAsia" w:asciiTheme="minorAscii" w:hAnsiTheme="minorAscii" w:eastAsiaTheme="minorEastAsia"/>
          <w:b/>
          <w:bCs/>
          <w:sz w:val="28"/>
          <w:lang w:val="en-US" w:eastAsia="zh-CN"/>
        </w:rPr>
        <w:t>三、</w:t>
      </w:r>
      <w:r>
        <w:rPr>
          <w:rFonts w:hint="default" w:asciiTheme="minorAscii" w:hAnsiTheme="minorAscii" w:eastAsiaTheme="minorEastAsia"/>
          <w:b/>
          <w:bCs/>
          <w:sz w:val="28"/>
          <w:lang w:val="en-US" w:eastAsia="zh-CN"/>
        </w:rPr>
        <w:t>消防水龙带技术要求</w:t>
      </w:r>
    </w:p>
    <w:p>
      <w:pPr>
        <w:ind w:left="0" w:leftChars="0" w:firstLine="0" w:firstLineChars="0"/>
        <w:rPr>
          <w:rFonts w:hint="default" w:asciiTheme="minorAscii" w:hAnsiTheme="minorAscii" w:eastAsiaTheme="minorEastAsia"/>
          <w:sz w:val="28"/>
          <w:lang w:val="en-US" w:eastAsia="zh-CN"/>
        </w:rPr>
      </w:pPr>
      <w:r>
        <w:rPr>
          <w:rFonts w:hint="eastAsia" w:asciiTheme="minorAscii" w:hAnsiTheme="minorAscii" w:eastAsiaTheme="minorEastAsia"/>
          <w:sz w:val="28"/>
          <w:lang w:val="en-US" w:eastAsia="zh-CN"/>
        </w:rPr>
        <w:t>（1）</w:t>
      </w:r>
      <w:r>
        <w:rPr>
          <w:rFonts w:hint="default" w:asciiTheme="minorAscii" w:hAnsiTheme="minorAscii" w:eastAsiaTheme="minorEastAsia"/>
          <w:sz w:val="28"/>
          <w:lang w:val="en-US" w:eastAsia="zh-CN"/>
        </w:rPr>
        <w:t>水带的织物层应编织均匀，表面整洁，无跳经、断经、跳纬及划伤。水带衬里（或外覆层）的厚度应均匀，表面应光滑平整、无折皱或其他缺陷。</w:t>
      </w:r>
    </w:p>
    <w:p>
      <w:pPr>
        <w:ind w:left="0" w:leftChars="0" w:firstLine="0" w:firstLineChars="0"/>
        <w:rPr>
          <w:rFonts w:hint="default" w:asciiTheme="minorAscii" w:hAnsiTheme="minorAscii" w:eastAsiaTheme="minorEastAsia"/>
          <w:sz w:val="28"/>
          <w:lang w:val="en-US" w:eastAsia="zh-CN"/>
        </w:rPr>
      </w:pPr>
      <w:r>
        <w:rPr>
          <w:rFonts w:hint="eastAsia" w:asciiTheme="minorAscii" w:hAnsiTheme="minorAscii" w:eastAsiaTheme="minorEastAsia"/>
          <w:sz w:val="28"/>
          <w:lang w:val="en-US" w:eastAsia="zh-CN"/>
        </w:rPr>
        <w:t>（2）</w:t>
      </w:r>
      <w:r>
        <w:rPr>
          <w:rFonts w:hint="default" w:asciiTheme="minorAscii" w:hAnsiTheme="minorAscii" w:eastAsiaTheme="minorEastAsia"/>
          <w:sz w:val="28"/>
          <w:lang w:val="en-US" w:eastAsia="zh-CN"/>
        </w:rPr>
        <w:t>金属件表面应无结疤、裂纹及砂眼，加工表面应无伤痕。铝制件表面应作阳极氧化处理。</w:t>
      </w:r>
    </w:p>
    <w:p>
      <w:pPr>
        <w:rPr>
          <w:rFonts w:hint="default" w:asciiTheme="minorAscii" w:hAnsiTheme="minorAscii" w:eastAsiaTheme="minorEastAsia"/>
          <w:sz w:val="28"/>
          <w:lang w:val="en-US" w:eastAsia="zh-CN"/>
        </w:rPr>
      </w:pPr>
    </w:p>
    <w:p>
      <w:pPr>
        <w:ind w:left="0" w:leftChars="0" w:firstLine="0" w:firstLineChars="0"/>
        <w:rPr>
          <w:rFonts w:hint="default" w:asciiTheme="minorAscii" w:hAnsiTheme="minorAscii" w:eastAsiaTheme="minorEastAsia"/>
          <w:sz w:val="28"/>
          <w:lang w:val="en-US" w:eastAsia="zh-CN"/>
        </w:rPr>
      </w:pPr>
      <w:r>
        <w:rPr>
          <w:rFonts w:hint="eastAsia" w:asciiTheme="minorAscii" w:hAnsiTheme="minorAscii"/>
          <w:sz w:val="28"/>
          <w:lang w:val="en-US" w:eastAsia="zh-CN"/>
        </w:rPr>
        <w:t>（3）</w:t>
      </w:r>
      <w:r>
        <w:rPr>
          <w:rFonts w:hint="default" w:asciiTheme="minorAscii" w:hAnsiTheme="minorAscii" w:eastAsiaTheme="minorEastAsia"/>
          <w:sz w:val="28"/>
          <w:lang w:val="en-US" w:eastAsia="zh-CN"/>
        </w:rPr>
        <w:t>水龙进行水压密封试验，试验期间各密封部位应无渗漏、变形和脱落现象。</w:t>
      </w:r>
    </w:p>
    <w:p>
      <w:pPr>
        <w:ind w:left="0" w:leftChars="0" w:firstLine="0" w:firstLineChars="0"/>
        <w:rPr>
          <w:rFonts w:hint="eastAsia" w:ascii="微软雅黑" w:hAnsi="微软雅黑" w:eastAsia="微软雅黑" w:cs="微软雅黑"/>
          <w:sz w:val="21"/>
          <w:szCs w:val="21"/>
        </w:rPr>
      </w:pPr>
      <w:r>
        <w:rPr>
          <w:rFonts w:hint="eastAsia" w:asciiTheme="minorAscii" w:hAnsiTheme="minorAscii" w:eastAsiaTheme="minorEastAsia"/>
          <w:sz w:val="28"/>
          <w:lang w:val="en-US" w:eastAsia="zh-CN"/>
        </w:rPr>
        <w:t>（4）</w:t>
      </w:r>
      <w:r>
        <w:rPr>
          <w:rFonts w:hint="default" w:asciiTheme="minorAscii" w:hAnsiTheme="minorAscii" w:eastAsiaTheme="minorEastAsia"/>
          <w:sz w:val="28"/>
          <w:lang w:val="en-US" w:eastAsia="zh-CN"/>
        </w:rPr>
        <w:t>在1．5倍设计工作压力下，应无渗漏现象；在3倍设计工作压力下，不应爆破和泄漏。</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eastAsia" w:cs="Times New Roman" w:asciiTheme="minorAscii" w:hAnsiTheme="minorAscii" w:eastAsiaTheme="minorEastAsia"/>
          <w:kern w:val="2"/>
          <w:sz w:val="28"/>
          <w:szCs w:val="24"/>
          <w:lang w:val="en-US" w:eastAsia="zh-CN" w:bidi="ar-SA"/>
        </w:rPr>
      </w:pPr>
      <w:r>
        <w:rPr>
          <w:rFonts w:hint="eastAsia" w:cs="Times New Roman" w:asciiTheme="minorAscii" w:hAnsiTheme="minorAscii" w:eastAsiaTheme="minorEastAsia"/>
          <w:kern w:val="2"/>
          <w:sz w:val="28"/>
          <w:szCs w:val="24"/>
          <w:lang w:val="en-US" w:eastAsia="zh-CN" w:bidi="ar-SA"/>
        </w:rPr>
        <w:t>（5）</w:t>
      </w:r>
      <w:r>
        <w:rPr>
          <w:rFonts w:hint="default" w:cs="Times New Roman" w:asciiTheme="minorAscii" w:hAnsiTheme="minorAscii" w:eastAsiaTheme="minorEastAsia"/>
          <w:kern w:val="2"/>
          <w:sz w:val="28"/>
          <w:szCs w:val="24"/>
          <w:lang w:val="en-US" w:eastAsia="zh-CN" w:bidi="ar-SA"/>
        </w:rPr>
        <w:t>水带长度按照消防规范要求（25米</w:t>
      </w:r>
      <w:r>
        <w:rPr>
          <w:rFonts w:hint="eastAsia" w:cs="Times New Roman" w:asciiTheme="minorAscii" w:hAnsiTheme="minorAscii" w:eastAsiaTheme="minorEastAsia"/>
          <w:kern w:val="2"/>
          <w:sz w:val="28"/>
          <w:szCs w:val="24"/>
          <w:lang w:val="en-US" w:eastAsia="zh-CN" w:bidi="ar-SA"/>
        </w:rPr>
        <w:t>）</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asciiTheme="minorAscii" w:hAnsiTheme="minorAscii" w:eastAsiaTheme="minorEastAsia"/>
          <w:sz w:val="28"/>
          <w:lang w:val="en-US" w:eastAsia="zh-CN"/>
        </w:rPr>
      </w:pPr>
      <w:r>
        <w:rPr>
          <w:rFonts w:hint="eastAsia" w:cs="Times New Roman" w:asciiTheme="minorAscii" w:hAnsiTheme="minorAscii" w:eastAsiaTheme="minorEastAsia"/>
          <w:kern w:val="2"/>
          <w:sz w:val="28"/>
          <w:szCs w:val="24"/>
          <w:lang w:val="en-US" w:eastAsia="zh-CN" w:bidi="ar-SA"/>
        </w:rPr>
        <w:t>（6）</w:t>
      </w:r>
      <w:r>
        <w:rPr>
          <w:rFonts w:hint="default" w:asciiTheme="minorAscii" w:hAnsiTheme="minorAscii" w:eastAsiaTheme="minorEastAsia"/>
          <w:sz w:val="28"/>
          <w:lang w:val="en-US" w:eastAsia="zh-CN"/>
        </w:rPr>
        <w:t>在设计工作压力下其轴向延伸率和直径的膨胀率不应大于5％。水压作用下，沿水流方向看，水带不应产生逆时针扭转。</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eastAsia" w:cs="Times New Roman" w:asciiTheme="minorAscii" w:hAnsiTheme="minorAscii" w:eastAsiaTheme="minorEastAsia"/>
          <w:b/>
          <w:bCs/>
          <w:kern w:val="2"/>
          <w:sz w:val="28"/>
          <w:szCs w:val="24"/>
          <w:lang w:val="en-US" w:eastAsia="zh-CN" w:bidi="ar-SA"/>
        </w:rPr>
      </w:pPr>
      <w:r>
        <w:rPr>
          <w:rFonts w:hint="eastAsia" w:cs="Times New Roman" w:asciiTheme="minorAscii" w:hAnsiTheme="minorAscii" w:eastAsiaTheme="minorEastAsia"/>
          <w:b/>
          <w:bCs/>
          <w:kern w:val="2"/>
          <w:sz w:val="28"/>
          <w:szCs w:val="24"/>
          <w:lang w:val="en-US" w:eastAsia="zh-CN" w:bidi="ar-SA"/>
        </w:rPr>
        <w:t>四、总体要求</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asciiTheme="minorAscii" w:hAnsiTheme="minorAscii" w:eastAsiaTheme="minorEastAsia"/>
          <w:sz w:val="28"/>
          <w:lang w:val="en-US" w:eastAsia="zh-CN"/>
        </w:rPr>
      </w:pPr>
      <w:r>
        <w:rPr>
          <w:rFonts w:hint="eastAsia" w:asciiTheme="minorAscii" w:hAnsiTheme="minorAscii" w:eastAsiaTheme="minorEastAsia"/>
          <w:sz w:val="28"/>
          <w:lang w:val="en-US" w:eastAsia="zh-CN"/>
        </w:rPr>
        <w:t>（1）所有消防产品需提供国家3C认证。</w:t>
      </w: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第八章 工程量</w:t>
      </w:r>
      <w:r>
        <w:rPr>
          <w:rFonts w:ascii="宋体" w:hAnsi="宋体"/>
          <w:b/>
          <w:bCs/>
          <w:snapToGrid w:val="0"/>
          <w:kern w:val="0"/>
          <w:sz w:val="32"/>
          <w:szCs w:val="32"/>
        </w:rPr>
        <w:t>清单</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cs="宋体" w:asciiTheme="minorAscii" w:hAnsiTheme="minorAscii" w:eastAsiaTheme="minorEastAsia"/>
          <w:kern w:val="0"/>
          <w:sz w:val="28"/>
          <w:szCs w:val="24"/>
          <w:lang w:val="en-US" w:eastAsia="zh-CN" w:bidi="ar-SA"/>
        </w:rPr>
      </w:pPr>
      <w:r>
        <w:rPr>
          <w:rFonts w:hint="default" w:cs="宋体" w:asciiTheme="minorAscii" w:hAnsiTheme="minorAscii" w:eastAsiaTheme="minorEastAsia"/>
          <w:kern w:val="0"/>
          <w:sz w:val="28"/>
          <w:szCs w:val="24"/>
          <w:lang w:val="en-US" w:eastAsia="zh-CN" w:bidi="ar-SA"/>
        </w:rPr>
        <w:t>（1）57只</w:t>
      </w:r>
      <w:r>
        <w:rPr>
          <w:rFonts w:hint="eastAsia" w:cs="宋体" w:asciiTheme="minorAscii" w:hAnsiTheme="minorAscii" w:eastAsiaTheme="minorEastAsia"/>
          <w:kern w:val="0"/>
          <w:sz w:val="28"/>
          <w:szCs w:val="24"/>
          <w:lang w:val="en-US" w:eastAsia="zh-CN" w:bidi="ar-SA"/>
        </w:rPr>
        <w:t>烟感探测器拆除，改造为</w:t>
      </w:r>
      <w:r>
        <w:rPr>
          <w:rFonts w:hint="default" w:cs="宋体" w:asciiTheme="minorAscii" w:hAnsiTheme="minorAscii" w:eastAsiaTheme="minorEastAsia"/>
          <w:kern w:val="0"/>
          <w:sz w:val="28"/>
          <w:szCs w:val="24"/>
          <w:lang w:val="en-US" w:eastAsia="zh-CN" w:bidi="ar-SA"/>
        </w:rPr>
        <w:t>温感探</w:t>
      </w:r>
      <w:r>
        <w:rPr>
          <w:rFonts w:hint="eastAsia" w:cs="宋体" w:asciiTheme="minorAscii" w:hAnsiTheme="minorAscii" w:eastAsiaTheme="minorEastAsia"/>
          <w:kern w:val="0"/>
          <w:sz w:val="28"/>
          <w:szCs w:val="24"/>
          <w:lang w:val="en-US" w:eastAsia="zh-CN" w:bidi="ar-SA"/>
        </w:rPr>
        <w:t>测器，安装</w:t>
      </w:r>
      <w:r>
        <w:rPr>
          <w:rFonts w:hint="default" w:cs="宋体" w:asciiTheme="minorAscii" w:hAnsiTheme="minorAscii" w:eastAsiaTheme="minorEastAsia"/>
          <w:kern w:val="0"/>
          <w:sz w:val="28"/>
          <w:szCs w:val="24"/>
          <w:lang w:val="en-US" w:eastAsia="zh-CN" w:bidi="ar-SA"/>
        </w:rPr>
        <w:t>调试，连接至中控室报警主机</w:t>
      </w:r>
      <w:r>
        <w:rPr>
          <w:rFonts w:hint="eastAsia" w:cs="宋体" w:asciiTheme="minorAscii" w:hAnsiTheme="minorAscii" w:eastAsiaTheme="minorEastAsia"/>
          <w:kern w:val="0"/>
          <w:sz w:val="28"/>
          <w:szCs w:val="24"/>
          <w:lang w:val="en-US" w:eastAsia="zh-CN" w:bidi="ar-SA"/>
        </w:rPr>
        <w:t>，主机编列点位分布名称。</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cs="宋体" w:asciiTheme="minorAscii" w:hAnsiTheme="minorAscii" w:eastAsiaTheme="minorEastAsia"/>
          <w:kern w:val="0"/>
          <w:sz w:val="28"/>
          <w:szCs w:val="24"/>
          <w:lang w:val="en-US" w:eastAsia="zh-CN" w:bidi="ar-SA"/>
        </w:rPr>
      </w:pPr>
      <w:r>
        <w:rPr>
          <w:rFonts w:hint="default" w:cs="宋体" w:asciiTheme="minorAscii" w:hAnsiTheme="minorAscii" w:eastAsiaTheme="minorEastAsia"/>
          <w:kern w:val="0"/>
          <w:sz w:val="28"/>
          <w:szCs w:val="24"/>
          <w:lang w:val="en-US" w:eastAsia="zh-CN" w:bidi="ar-SA"/>
        </w:rPr>
        <w:t>（2）70组普通照明</w:t>
      </w:r>
      <w:r>
        <w:rPr>
          <w:rFonts w:hint="eastAsia" w:cs="宋体" w:asciiTheme="minorAscii" w:hAnsiTheme="minorAscii" w:eastAsiaTheme="minorEastAsia"/>
          <w:kern w:val="0"/>
          <w:sz w:val="28"/>
          <w:szCs w:val="24"/>
          <w:lang w:val="en-US" w:eastAsia="zh-CN" w:bidi="ar-SA"/>
        </w:rPr>
        <w:t>拆除，</w:t>
      </w:r>
      <w:r>
        <w:rPr>
          <w:rFonts w:hint="default" w:cs="宋体" w:asciiTheme="minorAscii" w:hAnsiTheme="minorAscii" w:eastAsiaTheme="minorEastAsia"/>
          <w:kern w:val="0"/>
          <w:sz w:val="28"/>
          <w:szCs w:val="24"/>
          <w:lang w:val="en-US" w:eastAsia="zh-CN" w:bidi="ar-SA"/>
        </w:rPr>
        <w:t>改造为防爆灯</w:t>
      </w:r>
      <w:r>
        <w:rPr>
          <w:rFonts w:hint="eastAsia" w:cs="宋体" w:asciiTheme="minorAscii" w:hAnsiTheme="minorAscii" w:eastAsiaTheme="minorEastAsia"/>
          <w:kern w:val="0"/>
          <w:sz w:val="28"/>
          <w:szCs w:val="24"/>
          <w:lang w:val="en-US" w:eastAsia="zh-CN" w:bidi="ar-SA"/>
        </w:rPr>
        <w:t>具</w:t>
      </w:r>
      <w:r>
        <w:rPr>
          <w:rFonts w:hint="default" w:cs="宋体" w:asciiTheme="minorAscii" w:hAnsiTheme="minorAscii" w:eastAsiaTheme="minorEastAsia"/>
          <w:kern w:val="0"/>
          <w:sz w:val="28"/>
          <w:szCs w:val="24"/>
          <w:lang w:val="en-US" w:eastAsia="zh-CN" w:bidi="ar-SA"/>
        </w:rPr>
        <w:t>。</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cs="宋体" w:asciiTheme="minorAscii" w:hAnsiTheme="minorAscii" w:eastAsiaTheme="minorEastAsia"/>
          <w:kern w:val="0"/>
          <w:sz w:val="28"/>
          <w:szCs w:val="24"/>
          <w:lang w:val="en-US" w:eastAsia="zh-CN" w:bidi="ar-SA"/>
        </w:rPr>
      </w:pPr>
      <w:r>
        <w:rPr>
          <w:rFonts w:hint="default" w:cs="宋体" w:asciiTheme="minorAscii" w:hAnsiTheme="minorAscii" w:eastAsiaTheme="minorEastAsia"/>
          <w:kern w:val="0"/>
          <w:sz w:val="28"/>
          <w:szCs w:val="24"/>
          <w:lang w:val="en-US" w:eastAsia="zh-CN" w:bidi="ar-SA"/>
        </w:rPr>
        <w:t>（3）6组消防水龙带开裂，需更换。</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cs="宋体" w:asciiTheme="minorAscii" w:hAnsiTheme="minorAscii" w:eastAsiaTheme="minorEastAsia"/>
          <w:kern w:val="0"/>
          <w:sz w:val="28"/>
          <w:szCs w:val="24"/>
          <w:lang w:val="en-US" w:eastAsia="zh-CN" w:bidi="ar-SA"/>
        </w:rPr>
      </w:pPr>
      <w:r>
        <w:rPr>
          <w:rFonts w:hint="eastAsia" w:cs="宋体" w:asciiTheme="minorAscii" w:hAnsiTheme="minorAscii" w:eastAsiaTheme="minorEastAsia"/>
          <w:kern w:val="0"/>
          <w:sz w:val="28"/>
          <w:szCs w:val="24"/>
          <w:lang w:val="en-US" w:eastAsia="zh-CN" w:bidi="ar-SA"/>
        </w:rPr>
        <w:t>（4）空间</w:t>
      </w:r>
      <w:r>
        <w:rPr>
          <w:rFonts w:hint="default" w:cs="宋体" w:asciiTheme="minorAscii" w:hAnsiTheme="minorAscii" w:eastAsiaTheme="minorEastAsia"/>
          <w:kern w:val="0"/>
          <w:sz w:val="28"/>
          <w:szCs w:val="24"/>
          <w:lang w:val="en-US" w:eastAsia="zh-CN" w:bidi="ar-SA"/>
        </w:rPr>
        <w:t>标识牌</w:t>
      </w:r>
      <w:r>
        <w:rPr>
          <w:rFonts w:hint="eastAsia" w:cs="宋体" w:asciiTheme="minorAscii" w:hAnsiTheme="minorAscii" w:eastAsiaTheme="minorEastAsia"/>
          <w:kern w:val="0"/>
          <w:sz w:val="28"/>
          <w:szCs w:val="24"/>
          <w:lang w:val="en-US" w:eastAsia="zh-CN" w:bidi="ar-SA"/>
        </w:rPr>
        <w:t>吊装并</w:t>
      </w:r>
      <w:r>
        <w:rPr>
          <w:rFonts w:hint="default" w:cs="宋体" w:asciiTheme="minorAscii" w:hAnsiTheme="minorAscii" w:eastAsiaTheme="minorEastAsia"/>
          <w:kern w:val="0"/>
          <w:sz w:val="28"/>
          <w:szCs w:val="24"/>
          <w:lang w:val="en-US" w:eastAsia="zh-CN" w:bidi="ar-SA"/>
        </w:rPr>
        <w:t>制作</w:t>
      </w:r>
      <w:r>
        <w:rPr>
          <w:rFonts w:hint="eastAsia" w:cs="宋体" w:asciiTheme="minorAscii" w:hAnsiTheme="minorAscii" w:eastAsiaTheme="minorEastAsia"/>
          <w:kern w:val="0"/>
          <w:sz w:val="28"/>
          <w:szCs w:val="24"/>
          <w:lang w:val="en-US" w:eastAsia="zh-CN" w:bidi="ar-SA"/>
        </w:rPr>
        <w:t>5</w:t>
      </w:r>
      <w:r>
        <w:rPr>
          <w:rFonts w:hint="default" w:cs="宋体" w:asciiTheme="minorAscii" w:hAnsiTheme="minorAscii" w:eastAsiaTheme="minorEastAsia"/>
          <w:kern w:val="0"/>
          <w:sz w:val="28"/>
          <w:szCs w:val="24"/>
          <w:lang w:val="en-US" w:eastAsia="zh-CN" w:bidi="ar-SA"/>
        </w:rPr>
        <w:t>块。</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cs="宋体" w:asciiTheme="minorAscii" w:hAnsiTheme="minorAscii" w:eastAsiaTheme="minorEastAsia"/>
          <w:kern w:val="0"/>
          <w:sz w:val="28"/>
          <w:szCs w:val="24"/>
          <w:lang w:val="en-US" w:eastAsia="zh-CN" w:bidi="ar-SA"/>
        </w:rPr>
      </w:pPr>
      <w:r>
        <w:rPr>
          <w:rFonts w:hint="eastAsia" w:cs="宋体" w:asciiTheme="minorAscii" w:hAnsiTheme="minorAscii" w:eastAsiaTheme="minorEastAsia"/>
          <w:kern w:val="0"/>
          <w:sz w:val="28"/>
          <w:szCs w:val="24"/>
          <w:lang w:val="en-US" w:eastAsia="zh-CN" w:bidi="ar-SA"/>
        </w:rPr>
        <w:t>（5）安全出口指示灯吊装并</w:t>
      </w:r>
      <w:r>
        <w:rPr>
          <w:rFonts w:hint="default" w:cs="宋体" w:asciiTheme="minorAscii" w:hAnsiTheme="minorAscii" w:eastAsiaTheme="minorEastAsia"/>
          <w:kern w:val="0"/>
          <w:sz w:val="28"/>
          <w:szCs w:val="24"/>
          <w:lang w:val="en-US" w:eastAsia="zh-CN" w:bidi="ar-SA"/>
        </w:rPr>
        <w:t>制作</w:t>
      </w:r>
      <w:r>
        <w:rPr>
          <w:rFonts w:hint="eastAsia" w:cs="宋体" w:asciiTheme="minorAscii" w:hAnsiTheme="minorAscii" w:eastAsiaTheme="minorEastAsia"/>
          <w:kern w:val="0"/>
          <w:sz w:val="28"/>
          <w:szCs w:val="24"/>
          <w:lang w:val="en-US" w:eastAsia="zh-CN" w:bidi="ar-SA"/>
        </w:rPr>
        <w:t>5</w:t>
      </w:r>
      <w:r>
        <w:rPr>
          <w:rFonts w:hint="default" w:cs="宋体" w:asciiTheme="minorAscii" w:hAnsiTheme="minorAscii" w:eastAsiaTheme="minorEastAsia"/>
          <w:kern w:val="0"/>
          <w:sz w:val="28"/>
          <w:szCs w:val="24"/>
          <w:lang w:val="en-US" w:eastAsia="zh-CN" w:bidi="ar-SA"/>
        </w:rPr>
        <w:t>块。</w:t>
      </w:r>
    </w:p>
    <w:p>
      <w:pPr>
        <w:pStyle w:val="32"/>
        <w:keepNext w:val="0"/>
        <w:keepLines w:val="0"/>
        <w:widowControl/>
        <w:numPr>
          <w:ilvl w:val="0"/>
          <w:numId w:val="0"/>
        </w:numPr>
        <w:suppressLineNumbers w:val="0"/>
        <w:wordWrap/>
        <w:spacing w:before="0" w:beforeAutospacing="0" w:after="0" w:afterAutospacing="0" w:line="330" w:lineRule="atLeast"/>
        <w:ind w:right="0" w:rightChars="0"/>
        <w:rPr>
          <w:rFonts w:hint="default" w:cs="宋体" w:asciiTheme="minorAscii" w:hAnsiTheme="minorAscii" w:eastAsiaTheme="minorEastAsia"/>
          <w:kern w:val="0"/>
          <w:sz w:val="28"/>
          <w:szCs w:val="24"/>
          <w:lang w:val="en-US" w:eastAsia="zh-CN" w:bidi="ar-SA"/>
        </w:rPr>
      </w:pPr>
      <w:r>
        <w:rPr>
          <w:rFonts w:hint="eastAsia" w:cs="宋体" w:asciiTheme="minorAscii" w:hAnsiTheme="minorAscii" w:eastAsiaTheme="minorEastAsia"/>
          <w:kern w:val="0"/>
          <w:sz w:val="28"/>
          <w:szCs w:val="24"/>
          <w:lang w:val="en-US" w:eastAsia="zh-CN" w:bidi="ar-SA"/>
        </w:rPr>
        <w:t>（6）改造完成后出具竣工图。</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left="5106" w:right="0" w:hanging="360"/>
        <w:rPr>
          <w:rFonts w:hint="eastAsia" w:ascii="微软雅黑" w:hAnsi="微软雅黑" w:eastAsia="微软雅黑" w:cs="微软雅黑"/>
          <w:sz w:val="21"/>
          <w:szCs w:val="21"/>
        </w:rPr>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0563"/>
    <w:rsid w:val="00001F5F"/>
    <w:rsid w:val="00003C07"/>
    <w:rsid w:val="000048F2"/>
    <w:rsid w:val="00004D74"/>
    <w:rsid w:val="00005E5C"/>
    <w:rsid w:val="00006DE4"/>
    <w:rsid w:val="00007801"/>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52730"/>
    <w:rsid w:val="00054042"/>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7A9"/>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37ACD"/>
    <w:rsid w:val="00142CF3"/>
    <w:rsid w:val="00144478"/>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49E"/>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E26"/>
    <w:rsid w:val="001E6FE2"/>
    <w:rsid w:val="001E7261"/>
    <w:rsid w:val="001F0165"/>
    <w:rsid w:val="001F0D15"/>
    <w:rsid w:val="001F3A3F"/>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265B2"/>
    <w:rsid w:val="0023060E"/>
    <w:rsid w:val="00230625"/>
    <w:rsid w:val="00230D70"/>
    <w:rsid w:val="00231111"/>
    <w:rsid w:val="00234A46"/>
    <w:rsid w:val="00236E10"/>
    <w:rsid w:val="00237AA4"/>
    <w:rsid w:val="0024127F"/>
    <w:rsid w:val="00246A49"/>
    <w:rsid w:val="00250602"/>
    <w:rsid w:val="00250C12"/>
    <w:rsid w:val="00251671"/>
    <w:rsid w:val="00253692"/>
    <w:rsid w:val="00254306"/>
    <w:rsid w:val="00256DF3"/>
    <w:rsid w:val="0025795A"/>
    <w:rsid w:val="00257FA6"/>
    <w:rsid w:val="00261758"/>
    <w:rsid w:val="0026343E"/>
    <w:rsid w:val="00263734"/>
    <w:rsid w:val="00267965"/>
    <w:rsid w:val="00270DDF"/>
    <w:rsid w:val="00274B30"/>
    <w:rsid w:val="00276BFD"/>
    <w:rsid w:val="00280F39"/>
    <w:rsid w:val="00283884"/>
    <w:rsid w:val="00284056"/>
    <w:rsid w:val="0028466E"/>
    <w:rsid w:val="00284C4E"/>
    <w:rsid w:val="00285D7C"/>
    <w:rsid w:val="002871CA"/>
    <w:rsid w:val="00291761"/>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3EFA"/>
    <w:rsid w:val="002C4927"/>
    <w:rsid w:val="002C4E03"/>
    <w:rsid w:val="002C58A0"/>
    <w:rsid w:val="002D0679"/>
    <w:rsid w:val="002D0A09"/>
    <w:rsid w:val="002D2C12"/>
    <w:rsid w:val="002D2DE1"/>
    <w:rsid w:val="002D32C6"/>
    <w:rsid w:val="002D3532"/>
    <w:rsid w:val="002D3B0C"/>
    <w:rsid w:val="002D6BF2"/>
    <w:rsid w:val="002E0A72"/>
    <w:rsid w:val="002E2BC2"/>
    <w:rsid w:val="002E33A3"/>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C2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2506"/>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D7209"/>
    <w:rsid w:val="003E0500"/>
    <w:rsid w:val="003E063C"/>
    <w:rsid w:val="003E076F"/>
    <w:rsid w:val="003E11D5"/>
    <w:rsid w:val="003E24AA"/>
    <w:rsid w:val="003E5C63"/>
    <w:rsid w:val="003E62A1"/>
    <w:rsid w:val="003E67C8"/>
    <w:rsid w:val="003E775C"/>
    <w:rsid w:val="003F1D8B"/>
    <w:rsid w:val="003F2739"/>
    <w:rsid w:val="003F54CD"/>
    <w:rsid w:val="003F5E93"/>
    <w:rsid w:val="003F646E"/>
    <w:rsid w:val="003F73E2"/>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24C4"/>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0655"/>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1AF9"/>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0D0E"/>
    <w:rsid w:val="00601C43"/>
    <w:rsid w:val="006022B2"/>
    <w:rsid w:val="006035C6"/>
    <w:rsid w:val="006043FB"/>
    <w:rsid w:val="0060743E"/>
    <w:rsid w:val="00610041"/>
    <w:rsid w:val="0061097C"/>
    <w:rsid w:val="00614D21"/>
    <w:rsid w:val="00617CB8"/>
    <w:rsid w:val="006200ED"/>
    <w:rsid w:val="0062149D"/>
    <w:rsid w:val="00624726"/>
    <w:rsid w:val="0062677F"/>
    <w:rsid w:val="00626AAF"/>
    <w:rsid w:val="00626F9B"/>
    <w:rsid w:val="00627CF7"/>
    <w:rsid w:val="00627EF2"/>
    <w:rsid w:val="0063034A"/>
    <w:rsid w:val="00630ED5"/>
    <w:rsid w:val="00633B42"/>
    <w:rsid w:val="00641242"/>
    <w:rsid w:val="006456D4"/>
    <w:rsid w:val="00647457"/>
    <w:rsid w:val="006475D0"/>
    <w:rsid w:val="00650564"/>
    <w:rsid w:val="00651003"/>
    <w:rsid w:val="00654103"/>
    <w:rsid w:val="00655848"/>
    <w:rsid w:val="00656AD3"/>
    <w:rsid w:val="00657BC9"/>
    <w:rsid w:val="00664ACD"/>
    <w:rsid w:val="00665D61"/>
    <w:rsid w:val="00667927"/>
    <w:rsid w:val="006719DA"/>
    <w:rsid w:val="00671C4A"/>
    <w:rsid w:val="00672070"/>
    <w:rsid w:val="00672285"/>
    <w:rsid w:val="006742C9"/>
    <w:rsid w:val="00674A87"/>
    <w:rsid w:val="00676478"/>
    <w:rsid w:val="006772E6"/>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1CE5"/>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2A40"/>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50B"/>
    <w:rsid w:val="00787859"/>
    <w:rsid w:val="00790786"/>
    <w:rsid w:val="00791BC4"/>
    <w:rsid w:val="007947EB"/>
    <w:rsid w:val="00794BEF"/>
    <w:rsid w:val="00797517"/>
    <w:rsid w:val="007A13EE"/>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1F81"/>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07C03"/>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036C"/>
    <w:rsid w:val="009C6D4F"/>
    <w:rsid w:val="009C6DF7"/>
    <w:rsid w:val="009D0713"/>
    <w:rsid w:val="009D24E4"/>
    <w:rsid w:val="009D392F"/>
    <w:rsid w:val="009D5B3F"/>
    <w:rsid w:val="009D6868"/>
    <w:rsid w:val="009E3C81"/>
    <w:rsid w:val="009E4C18"/>
    <w:rsid w:val="009E4E0A"/>
    <w:rsid w:val="009E717D"/>
    <w:rsid w:val="009E77B1"/>
    <w:rsid w:val="009F2FF8"/>
    <w:rsid w:val="009F321F"/>
    <w:rsid w:val="009F345B"/>
    <w:rsid w:val="009F659D"/>
    <w:rsid w:val="009F6FE9"/>
    <w:rsid w:val="009F7152"/>
    <w:rsid w:val="00A000D1"/>
    <w:rsid w:val="00A00330"/>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875"/>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E6480"/>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0E18"/>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03C8"/>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5779C"/>
    <w:rsid w:val="00B62079"/>
    <w:rsid w:val="00B628A1"/>
    <w:rsid w:val="00B63795"/>
    <w:rsid w:val="00B645C5"/>
    <w:rsid w:val="00B658E8"/>
    <w:rsid w:val="00B65941"/>
    <w:rsid w:val="00B65BD9"/>
    <w:rsid w:val="00B74736"/>
    <w:rsid w:val="00B74C8C"/>
    <w:rsid w:val="00B75D7D"/>
    <w:rsid w:val="00B76EFF"/>
    <w:rsid w:val="00B77C56"/>
    <w:rsid w:val="00B811A4"/>
    <w:rsid w:val="00B8251F"/>
    <w:rsid w:val="00B83EC2"/>
    <w:rsid w:val="00B86575"/>
    <w:rsid w:val="00B86C93"/>
    <w:rsid w:val="00B93B97"/>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27CD"/>
    <w:rsid w:val="00CD448F"/>
    <w:rsid w:val="00CD6257"/>
    <w:rsid w:val="00CD7C2B"/>
    <w:rsid w:val="00CE1693"/>
    <w:rsid w:val="00CE42B0"/>
    <w:rsid w:val="00CE50B2"/>
    <w:rsid w:val="00CE6A53"/>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59F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2FDE"/>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1C23"/>
    <w:rsid w:val="00DF36F3"/>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07E1D"/>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69FB"/>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001D"/>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090C"/>
    <w:rsid w:val="00F012E1"/>
    <w:rsid w:val="00F030AF"/>
    <w:rsid w:val="00F03799"/>
    <w:rsid w:val="00F03B78"/>
    <w:rsid w:val="00F03D8C"/>
    <w:rsid w:val="00F041E1"/>
    <w:rsid w:val="00F042C2"/>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22DC"/>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30DB"/>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4836"/>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1E990B25"/>
    <w:rsid w:val="31860979"/>
    <w:rsid w:val="3CAD59FF"/>
    <w:rsid w:val="40FD0F2B"/>
    <w:rsid w:val="4E3D78F4"/>
    <w:rsid w:val="649D4107"/>
    <w:rsid w:val="7A823A31"/>
    <w:rsid w:val="7C04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6"/>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5"/>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4"/>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3"/>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52"/>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1"/>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0"/>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9"/>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6"/>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4"/>
    <w:qFormat/>
    <w:uiPriority w:val="0"/>
    <w:pPr>
      <w:adjustRightInd w:val="0"/>
      <w:spacing w:line="360" w:lineRule="atLeast"/>
      <w:jc w:val="left"/>
      <w:textAlignment w:val="baseline"/>
    </w:pPr>
    <w:rPr>
      <w:kern w:val="0"/>
      <w:sz w:val="24"/>
      <w:szCs w:val="20"/>
    </w:rPr>
  </w:style>
  <w:style w:type="paragraph" w:styleId="15">
    <w:name w:val="Body Text 3"/>
    <w:basedOn w:val="1"/>
    <w:link w:val="83"/>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9"/>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80"/>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73"/>
    <w:qFormat/>
    <w:uiPriority w:val="0"/>
    <w:rPr>
      <w:rFonts w:ascii="宋体" w:hAnsi="Courier New"/>
      <w:szCs w:val="21"/>
    </w:rPr>
  </w:style>
  <w:style w:type="paragraph" w:styleId="20">
    <w:name w:val="Date"/>
    <w:basedOn w:val="1"/>
    <w:next w:val="1"/>
    <w:link w:val="72"/>
    <w:qFormat/>
    <w:uiPriority w:val="0"/>
    <w:pPr>
      <w:ind w:left="100" w:leftChars="2500"/>
    </w:pPr>
  </w:style>
  <w:style w:type="paragraph" w:styleId="21">
    <w:name w:val="Body Text Indent 2"/>
    <w:basedOn w:val="1"/>
    <w:link w:val="84"/>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6"/>
    <w:semiHidden/>
    <w:qFormat/>
    <w:uiPriority w:val="0"/>
    <w:rPr>
      <w:sz w:val="18"/>
      <w:szCs w:val="18"/>
    </w:rPr>
  </w:style>
  <w:style w:type="paragraph" w:styleId="23">
    <w:name w:val="footer"/>
    <w:basedOn w:val="1"/>
    <w:link w:val="69"/>
    <w:qFormat/>
    <w:uiPriority w:val="0"/>
    <w:pPr>
      <w:tabs>
        <w:tab w:val="center" w:pos="4153"/>
        <w:tab w:val="right" w:pos="8306"/>
      </w:tabs>
      <w:snapToGrid w:val="0"/>
      <w:jc w:val="left"/>
    </w:pPr>
    <w:rPr>
      <w:sz w:val="18"/>
      <w:szCs w:val="18"/>
    </w:rPr>
  </w:style>
  <w:style w:type="paragraph" w:styleId="24">
    <w:name w:val="header"/>
    <w:basedOn w:val="1"/>
    <w:link w:val="68"/>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81"/>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5"/>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82"/>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4"/>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7"/>
    <w:uiPriority w:val="0"/>
    <w:pPr>
      <w:adjustRightInd/>
      <w:spacing w:line="360" w:lineRule="auto"/>
      <w:textAlignment w:val="auto"/>
    </w:pPr>
    <w:rPr>
      <w:b/>
      <w:bCs/>
      <w:kern w:val="2"/>
      <w:sz w:val="21"/>
      <w:szCs w:val="24"/>
    </w:rPr>
  </w:style>
  <w:style w:type="table" w:styleId="36">
    <w:name w:val="Table Grid"/>
    <w:basedOn w:val="35"/>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uiPriority w:val="0"/>
  </w:style>
  <w:style w:type="character" w:styleId="39">
    <w:name w:val="FollowedHyperlink"/>
    <w:unhideWhenUsed/>
    <w:uiPriority w:val="99"/>
    <w:rPr>
      <w:color w:val="954F72"/>
      <w:u w:val="single"/>
    </w:rPr>
  </w:style>
  <w:style w:type="character" w:styleId="40">
    <w:name w:val="Emphasis"/>
    <w:qFormat/>
    <w:uiPriority w:val="20"/>
    <w:rPr>
      <w:rFonts w:hint="default" w:ascii="Calibri" w:hAnsi="Calibri"/>
      <w:b/>
      <w:i/>
      <w:iCs/>
    </w:rPr>
  </w:style>
  <w:style w:type="character" w:styleId="41">
    <w:name w:val="HTML Definition"/>
    <w:basedOn w:val="37"/>
    <w:semiHidden/>
    <w:unhideWhenUsed/>
    <w:uiPriority w:val="0"/>
  </w:style>
  <w:style w:type="character" w:styleId="42">
    <w:name w:val="HTML Variable"/>
    <w:basedOn w:val="37"/>
    <w:semiHidden/>
    <w:unhideWhenUsed/>
    <w:uiPriority w:val="0"/>
  </w:style>
  <w:style w:type="character" w:styleId="43">
    <w:name w:val="Hyperlink"/>
    <w:basedOn w:val="37"/>
    <w:uiPriority w:val="99"/>
    <w:rPr>
      <w:color w:val="296FBE"/>
      <w:u w:val="none"/>
    </w:rPr>
  </w:style>
  <w:style w:type="character" w:styleId="44">
    <w:name w:val="HTML Code"/>
    <w:basedOn w:val="37"/>
    <w:semiHidden/>
    <w:unhideWhenUsed/>
    <w:uiPriority w:val="0"/>
    <w:rPr>
      <w:rFonts w:hint="eastAsia" w:ascii="微软雅黑" w:hAnsi="微软雅黑" w:eastAsia="微软雅黑" w:cs="微软雅黑"/>
      <w:sz w:val="20"/>
    </w:rPr>
  </w:style>
  <w:style w:type="character" w:styleId="45">
    <w:name w:val="annotation reference"/>
    <w:qFormat/>
    <w:uiPriority w:val="0"/>
    <w:rPr>
      <w:sz w:val="21"/>
      <w:szCs w:val="21"/>
    </w:rPr>
  </w:style>
  <w:style w:type="character" w:styleId="46">
    <w:name w:val="HTML Cite"/>
    <w:basedOn w:val="37"/>
    <w:semiHidden/>
    <w:unhideWhenUsed/>
    <w:uiPriority w:val="0"/>
  </w:style>
  <w:style w:type="character" w:styleId="47">
    <w:name w:val="footnote reference"/>
    <w:semiHidden/>
    <w:uiPriority w:val="0"/>
    <w:rPr>
      <w:vertAlign w:val="superscript"/>
    </w:rPr>
  </w:style>
  <w:style w:type="character" w:customStyle="1" w:styleId="48">
    <w:name w:val="标题 1 字符"/>
    <w:link w:val="2"/>
    <w:uiPriority w:val="0"/>
    <w:rPr>
      <w:b/>
      <w:bCs/>
      <w:snapToGrid w:val="0"/>
      <w:sz w:val="32"/>
      <w:szCs w:val="32"/>
    </w:rPr>
  </w:style>
  <w:style w:type="character" w:customStyle="1" w:styleId="49">
    <w:name w:val="标题 9 字符"/>
    <w:link w:val="10"/>
    <w:uiPriority w:val="0"/>
    <w:rPr>
      <w:rFonts w:ascii="Arial" w:hAnsi="Arial"/>
      <w:snapToGrid w:val="0"/>
      <w:sz w:val="24"/>
      <w:szCs w:val="24"/>
      <w:lang w:bidi="ar-SA"/>
    </w:rPr>
  </w:style>
  <w:style w:type="character" w:customStyle="1" w:styleId="50">
    <w:name w:val="标题 8 字符"/>
    <w:link w:val="9"/>
    <w:uiPriority w:val="0"/>
    <w:rPr>
      <w:rFonts w:ascii="Arial" w:hAnsi="Arial"/>
      <w:snapToGrid w:val="0"/>
      <w:sz w:val="24"/>
      <w:szCs w:val="24"/>
      <w:lang w:bidi="ar-SA"/>
    </w:rPr>
  </w:style>
  <w:style w:type="character" w:customStyle="1" w:styleId="51">
    <w:name w:val="标题 7 字符"/>
    <w:link w:val="8"/>
    <w:uiPriority w:val="0"/>
    <w:rPr>
      <w:color w:val="FF0000"/>
      <w:kern w:val="2"/>
      <w:sz w:val="21"/>
      <w:szCs w:val="24"/>
      <w:lang w:bidi="ar-SA"/>
    </w:rPr>
  </w:style>
  <w:style w:type="character" w:customStyle="1" w:styleId="52">
    <w:name w:val="标题 6 字符"/>
    <w:link w:val="7"/>
    <w:uiPriority w:val="0"/>
    <w:rPr>
      <w:rFonts w:ascii="宋体" w:hAnsi="宋体"/>
      <w:kern w:val="2"/>
      <w:sz w:val="21"/>
      <w:szCs w:val="24"/>
      <w:lang w:bidi="ar-SA"/>
    </w:rPr>
  </w:style>
  <w:style w:type="character" w:customStyle="1" w:styleId="53">
    <w:name w:val="标题 5 字符"/>
    <w:link w:val="6"/>
    <w:uiPriority w:val="0"/>
    <w:rPr>
      <w:rFonts w:ascii="宋体" w:hAnsi="宋体"/>
      <w:bCs/>
      <w:snapToGrid w:val="0"/>
      <w:sz w:val="21"/>
      <w:szCs w:val="21"/>
      <w:lang w:bidi="ar-SA"/>
    </w:rPr>
  </w:style>
  <w:style w:type="character" w:customStyle="1" w:styleId="54">
    <w:name w:val="标题 4 字符"/>
    <w:link w:val="5"/>
    <w:uiPriority w:val="0"/>
    <w:rPr>
      <w:rFonts w:ascii="宋体" w:hAnsi="宋体"/>
      <w:b/>
      <w:bCs/>
      <w:snapToGrid w:val="0"/>
      <w:sz w:val="21"/>
      <w:szCs w:val="21"/>
      <w:lang w:bidi="ar-SA"/>
    </w:rPr>
  </w:style>
  <w:style w:type="character" w:customStyle="1" w:styleId="55">
    <w:name w:val="标题 3 字符"/>
    <w:link w:val="4"/>
    <w:uiPriority w:val="0"/>
    <w:rPr>
      <w:rFonts w:ascii="宋体" w:hAnsi="宋体"/>
      <w:b/>
      <w:bCs/>
      <w:snapToGrid w:val="0"/>
      <w:sz w:val="24"/>
      <w:szCs w:val="21"/>
      <w:lang w:bidi="ar-SA"/>
    </w:rPr>
  </w:style>
  <w:style w:type="character" w:customStyle="1" w:styleId="56">
    <w:name w:val="标题 2 字符"/>
    <w:link w:val="3"/>
    <w:uiPriority w:val="0"/>
    <w:rPr>
      <w:rFonts w:ascii="Arial" w:hAnsi="Arial"/>
      <w:b/>
      <w:bCs/>
      <w:kern w:val="2"/>
      <w:sz w:val="28"/>
      <w:szCs w:val="24"/>
    </w:rPr>
  </w:style>
  <w:style w:type="paragraph" w:customStyle="1" w:styleId="57">
    <w:name w:val="王越的标题"/>
    <w:basedOn w:val="1"/>
    <w:qFormat/>
    <w:uiPriority w:val="0"/>
    <w:pPr>
      <w:jc w:val="center"/>
    </w:pPr>
    <w:rPr>
      <w:rFonts w:ascii="宋体" w:hAnsi="宋体"/>
      <w:b/>
      <w:sz w:val="32"/>
    </w:rPr>
  </w:style>
  <w:style w:type="paragraph" w:customStyle="1" w:styleId="58">
    <w:name w:val="王越的正文"/>
    <w:basedOn w:val="1"/>
    <w:qFormat/>
    <w:uiPriority w:val="0"/>
    <w:pPr>
      <w:ind w:firstLine="480"/>
      <w:jc w:val="left"/>
    </w:pPr>
    <w:rPr>
      <w:rFonts w:ascii="宋体" w:hAnsi="宋体"/>
    </w:rPr>
  </w:style>
  <w:style w:type="paragraph" w:customStyle="1" w:styleId="59">
    <w:name w:val="王越的表格"/>
    <w:basedOn w:val="58"/>
    <w:qFormat/>
    <w:uiPriority w:val="0"/>
    <w:pPr>
      <w:spacing w:line="240" w:lineRule="auto"/>
      <w:ind w:firstLine="0" w:firstLineChars="0"/>
    </w:pPr>
  </w:style>
  <w:style w:type="paragraph" w:customStyle="1" w:styleId="60">
    <w:name w:val="史记卷"/>
    <w:basedOn w:val="2"/>
    <w:next w:val="61"/>
    <w:uiPriority w:val="0"/>
    <w:pPr>
      <w:spacing w:line="360" w:lineRule="auto"/>
      <w:ind w:firstLine="200" w:firstLineChars="200"/>
      <w:jc w:val="left"/>
    </w:pPr>
  </w:style>
  <w:style w:type="paragraph" w:customStyle="1" w:styleId="61">
    <w:name w:val="史记文"/>
    <w:basedOn w:val="1"/>
    <w:uiPriority w:val="0"/>
    <w:pPr>
      <w:spacing w:line="0" w:lineRule="atLeast"/>
      <w:jc w:val="left"/>
    </w:pPr>
    <w:rPr>
      <w:b/>
      <w:sz w:val="24"/>
    </w:rPr>
  </w:style>
  <w:style w:type="paragraph" w:customStyle="1" w:styleId="62">
    <w:name w:val="王越的表头"/>
    <w:basedOn w:val="58"/>
    <w:qFormat/>
    <w:uiPriority w:val="0"/>
    <w:pPr>
      <w:spacing w:line="240" w:lineRule="auto"/>
      <w:ind w:firstLine="0" w:firstLineChars="0"/>
      <w:jc w:val="center"/>
    </w:pPr>
    <w:rPr>
      <w:b/>
    </w:rPr>
  </w:style>
  <w:style w:type="paragraph" w:customStyle="1" w:styleId="63">
    <w:name w:val="王越的副标"/>
    <w:basedOn w:val="58"/>
    <w:uiPriority w:val="0"/>
    <w:pPr>
      <w:ind w:firstLine="482"/>
    </w:pPr>
    <w:rPr>
      <w:b/>
    </w:rPr>
  </w:style>
  <w:style w:type="character" w:customStyle="1" w:styleId="64">
    <w:name w:val="标题 字符"/>
    <w:link w:val="33"/>
    <w:uiPriority w:val="0"/>
    <w:rPr>
      <w:rFonts w:ascii="Arial" w:hAnsi="Arial" w:cs="Arial"/>
      <w:b/>
      <w:bCs/>
      <w:kern w:val="2"/>
      <w:sz w:val="32"/>
      <w:szCs w:val="32"/>
    </w:rPr>
  </w:style>
  <w:style w:type="paragraph" w:customStyle="1" w:styleId="65">
    <w:name w:val="史记册"/>
    <w:basedOn w:val="33"/>
    <w:next w:val="60"/>
    <w:uiPriority w:val="0"/>
    <w:pPr>
      <w:spacing w:before="0" w:after="0"/>
      <w:jc w:val="left"/>
    </w:pPr>
    <w:rPr>
      <w:sz w:val="44"/>
      <w:szCs w:val="44"/>
    </w:rPr>
  </w:style>
  <w:style w:type="paragraph" w:customStyle="1" w:styleId="66">
    <w:name w:val="史记脚注文"/>
    <w:basedOn w:val="27"/>
    <w:uiPriority w:val="0"/>
    <w:pPr>
      <w:ind w:left="100" w:hanging="100" w:hangingChars="100"/>
    </w:pPr>
    <w:rPr>
      <w:sz w:val="15"/>
    </w:rPr>
  </w:style>
  <w:style w:type="character" w:customStyle="1" w:styleId="67">
    <w:name w:val="王越的标题 Char"/>
    <w:uiPriority w:val="0"/>
    <w:rPr>
      <w:rFonts w:ascii="宋体" w:hAnsi="宋体" w:eastAsia="宋体"/>
      <w:b/>
      <w:kern w:val="2"/>
      <w:sz w:val="32"/>
      <w:szCs w:val="24"/>
      <w:lang w:val="en-US" w:eastAsia="zh-CN" w:bidi="ar-SA"/>
    </w:rPr>
  </w:style>
  <w:style w:type="character" w:customStyle="1" w:styleId="68">
    <w:name w:val="页眉 字符"/>
    <w:link w:val="24"/>
    <w:qFormat/>
    <w:uiPriority w:val="0"/>
    <w:rPr>
      <w:kern w:val="2"/>
      <w:sz w:val="18"/>
      <w:szCs w:val="18"/>
    </w:rPr>
  </w:style>
  <w:style w:type="character" w:customStyle="1" w:styleId="69">
    <w:name w:val="页脚 字符"/>
    <w:link w:val="23"/>
    <w:qFormat/>
    <w:uiPriority w:val="0"/>
    <w:rPr>
      <w:kern w:val="2"/>
      <w:sz w:val="18"/>
      <w:szCs w:val="18"/>
    </w:rPr>
  </w:style>
  <w:style w:type="character" w:customStyle="1" w:styleId="70">
    <w:name w:val="王越的正文 Char"/>
    <w:uiPriority w:val="0"/>
    <w:rPr>
      <w:rFonts w:ascii="宋体" w:hAnsi="宋体" w:eastAsia="宋体"/>
      <w:kern w:val="2"/>
      <w:sz w:val="21"/>
      <w:szCs w:val="24"/>
      <w:lang w:val="en-US" w:eastAsia="zh-CN" w:bidi="ar-SA"/>
    </w:rPr>
  </w:style>
  <w:style w:type="character" w:customStyle="1" w:styleId="71">
    <w:name w:val="王越的副标 Char"/>
    <w:uiPriority w:val="0"/>
    <w:rPr>
      <w:rFonts w:ascii="宋体" w:hAnsi="宋体" w:eastAsia="宋体"/>
      <w:b/>
      <w:kern w:val="2"/>
      <w:sz w:val="21"/>
      <w:szCs w:val="24"/>
      <w:lang w:val="en-US" w:eastAsia="zh-CN" w:bidi="ar-SA"/>
    </w:rPr>
  </w:style>
  <w:style w:type="character" w:customStyle="1" w:styleId="72">
    <w:name w:val="日期 字符"/>
    <w:link w:val="20"/>
    <w:qFormat/>
    <w:uiPriority w:val="0"/>
    <w:rPr>
      <w:kern w:val="2"/>
      <w:sz w:val="21"/>
      <w:szCs w:val="24"/>
    </w:rPr>
  </w:style>
  <w:style w:type="character" w:customStyle="1" w:styleId="73">
    <w:name w:val="纯文本 字符"/>
    <w:link w:val="19"/>
    <w:uiPriority w:val="0"/>
    <w:rPr>
      <w:rFonts w:ascii="宋体" w:hAnsi="Courier New" w:cs="Courier New"/>
      <w:kern w:val="2"/>
      <w:sz w:val="21"/>
      <w:szCs w:val="21"/>
    </w:rPr>
  </w:style>
  <w:style w:type="character" w:customStyle="1" w:styleId="74">
    <w:name w:val="批注文字 字符"/>
    <w:link w:val="14"/>
    <w:qFormat/>
    <w:uiPriority w:val="0"/>
    <w:rPr>
      <w:sz w:val="24"/>
    </w:rPr>
  </w:style>
  <w:style w:type="paragraph" w:customStyle="1" w:styleId="75">
    <w:name w:val="Char"/>
    <w:basedOn w:val="1"/>
    <w:uiPriority w:val="0"/>
    <w:pPr>
      <w:spacing w:line="240" w:lineRule="auto"/>
      <w:ind w:firstLine="0" w:firstLineChars="0"/>
    </w:pPr>
  </w:style>
  <w:style w:type="character" w:customStyle="1" w:styleId="76">
    <w:name w:val="批注框文本 字符"/>
    <w:link w:val="22"/>
    <w:semiHidden/>
    <w:uiPriority w:val="0"/>
    <w:rPr>
      <w:kern w:val="2"/>
      <w:sz w:val="18"/>
      <w:szCs w:val="18"/>
    </w:rPr>
  </w:style>
  <w:style w:type="character" w:customStyle="1" w:styleId="77">
    <w:name w:val="批注主题 字符"/>
    <w:basedOn w:val="74"/>
    <w:link w:val="34"/>
    <w:uiPriority w:val="0"/>
    <w:rPr>
      <w:sz w:val="24"/>
    </w:rPr>
  </w:style>
  <w:style w:type="character" w:customStyle="1" w:styleId="78">
    <w:name w:val="HTML 预设格式 字符"/>
    <w:link w:val="31"/>
    <w:uiPriority w:val="0"/>
    <w:rPr>
      <w:rFonts w:ascii="Arial" w:hAnsi="Arial" w:cs="Arial"/>
      <w:sz w:val="24"/>
      <w:szCs w:val="24"/>
    </w:rPr>
  </w:style>
  <w:style w:type="character" w:customStyle="1" w:styleId="79">
    <w:name w:val="正文文本 字符"/>
    <w:link w:val="16"/>
    <w:qFormat/>
    <w:uiPriority w:val="0"/>
    <w:rPr>
      <w:rFonts w:ascii="宋体" w:hAnsi="宋体"/>
      <w:sz w:val="24"/>
      <w:szCs w:val="24"/>
      <w:lang w:eastAsia="en-US" w:bidi="en-US"/>
    </w:rPr>
  </w:style>
  <w:style w:type="character" w:customStyle="1" w:styleId="80">
    <w:name w:val="正文文本缩进 字符"/>
    <w:link w:val="17"/>
    <w:uiPriority w:val="0"/>
    <w:rPr>
      <w:rFonts w:ascii="宋体" w:hAnsi="宋体"/>
      <w:color w:val="000000"/>
      <w:kern w:val="2"/>
      <w:sz w:val="28"/>
    </w:rPr>
  </w:style>
  <w:style w:type="character" w:customStyle="1" w:styleId="81">
    <w:name w:val="副标题 字符"/>
    <w:link w:val="26"/>
    <w:uiPriority w:val="11"/>
    <w:rPr>
      <w:rFonts w:ascii="Cambria" w:hAnsi="Cambria"/>
      <w:sz w:val="24"/>
      <w:szCs w:val="24"/>
    </w:rPr>
  </w:style>
  <w:style w:type="character" w:customStyle="1" w:styleId="82">
    <w:name w:val="正文文本 2 字符"/>
    <w:link w:val="30"/>
    <w:uiPriority w:val="0"/>
    <w:rPr>
      <w:rFonts w:ascii="幼圆" w:hAnsi="Calibri" w:eastAsia="幼圆"/>
      <w:sz w:val="24"/>
      <w:szCs w:val="24"/>
    </w:rPr>
  </w:style>
  <w:style w:type="character" w:customStyle="1" w:styleId="83">
    <w:name w:val="正文文本 3 字符"/>
    <w:link w:val="15"/>
    <w:uiPriority w:val="0"/>
    <w:rPr>
      <w:rFonts w:ascii="Arial" w:hAnsi="Arial" w:cs="Arial"/>
      <w:color w:val="FF0000"/>
      <w:kern w:val="2"/>
      <w:sz w:val="24"/>
      <w:szCs w:val="24"/>
    </w:rPr>
  </w:style>
  <w:style w:type="character" w:customStyle="1" w:styleId="84">
    <w:name w:val="正文文本缩进 2 字符"/>
    <w:link w:val="21"/>
    <w:uiPriority w:val="0"/>
    <w:rPr>
      <w:rFonts w:ascii="Arial" w:hAnsi="Arial" w:cs="Arial"/>
      <w:kern w:val="2"/>
      <w:sz w:val="24"/>
      <w:szCs w:val="24"/>
    </w:rPr>
  </w:style>
  <w:style w:type="character" w:customStyle="1" w:styleId="85">
    <w:name w:val="正文文本缩进 3 字符"/>
    <w:link w:val="28"/>
    <w:uiPriority w:val="0"/>
    <w:rPr>
      <w:rFonts w:ascii="Calibri" w:hAnsi="Calibri"/>
      <w:kern w:val="2"/>
      <w:sz w:val="28"/>
    </w:rPr>
  </w:style>
  <w:style w:type="character" w:customStyle="1" w:styleId="86">
    <w:name w:val="文档结构图 字符"/>
    <w:link w:val="13"/>
    <w:uiPriority w:val="0"/>
    <w:rPr>
      <w:rFonts w:ascii="宋体" w:hAnsi="Calibri"/>
      <w:sz w:val="24"/>
      <w:szCs w:val="24"/>
      <w:shd w:val="clear" w:color="auto" w:fill="000080"/>
    </w:rPr>
  </w:style>
  <w:style w:type="character" w:customStyle="1" w:styleId="87">
    <w:name w:val="无间隔 字符"/>
    <w:link w:val="88"/>
    <w:locked/>
    <w:uiPriority w:val="1"/>
    <w:rPr>
      <w:sz w:val="24"/>
      <w:szCs w:val="32"/>
    </w:rPr>
  </w:style>
  <w:style w:type="paragraph" w:styleId="88">
    <w:name w:val="No Spacing"/>
    <w:basedOn w:val="1"/>
    <w:link w:val="87"/>
    <w:qFormat/>
    <w:uiPriority w:val="1"/>
    <w:pPr>
      <w:widowControl/>
      <w:spacing w:line="240" w:lineRule="auto"/>
      <w:ind w:firstLine="0" w:firstLineChars="0"/>
      <w:jc w:val="left"/>
    </w:pPr>
    <w:rPr>
      <w:kern w:val="0"/>
      <w:sz w:val="24"/>
      <w:szCs w:val="32"/>
    </w:rPr>
  </w:style>
  <w:style w:type="paragraph" w:styleId="89">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90">
    <w:name w:val="Quote"/>
    <w:basedOn w:val="1"/>
    <w:next w:val="1"/>
    <w:link w:val="91"/>
    <w:qFormat/>
    <w:uiPriority w:val="29"/>
    <w:pPr>
      <w:widowControl/>
      <w:spacing w:line="240" w:lineRule="auto"/>
      <w:ind w:firstLine="0" w:firstLineChars="0"/>
      <w:jc w:val="left"/>
    </w:pPr>
    <w:rPr>
      <w:rFonts w:ascii="Calibri" w:hAnsi="Calibri"/>
      <w:i/>
      <w:kern w:val="0"/>
      <w:sz w:val="24"/>
    </w:rPr>
  </w:style>
  <w:style w:type="character" w:customStyle="1" w:styleId="91">
    <w:name w:val="引用 字符"/>
    <w:link w:val="90"/>
    <w:uiPriority w:val="29"/>
    <w:rPr>
      <w:rFonts w:ascii="Calibri" w:hAnsi="Calibri"/>
      <w:i/>
      <w:sz w:val="24"/>
      <w:szCs w:val="24"/>
    </w:rPr>
  </w:style>
  <w:style w:type="paragraph" w:styleId="92">
    <w:name w:val="Intense Quote"/>
    <w:basedOn w:val="1"/>
    <w:next w:val="1"/>
    <w:link w:val="93"/>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3">
    <w:name w:val="明显引用 字符"/>
    <w:link w:val="92"/>
    <w:uiPriority w:val="30"/>
    <w:rPr>
      <w:rFonts w:ascii="Calibri" w:hAnsi="Calibri"/>
      <w:b/>
      <w:i/>
      <w:sz w:val="24"/>
    </w:rPr>
  </w:style>
  <w:style w:type="paragraph" w:customStyle="1" w:styleId="94">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5">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6">
    <w:name w:val="默认段落字体 Para Char"/>
    <w:basedOn w:val="1"/>
    <w:uiPriority w:val="0"/>
    <w:pPr>
      <w:widowControl/>
      <w:adjustRightInd w:val="0"/>
      <w:ind w:firstLine="0" w:firstLineChars="0"/>
      <w:jc w:val="left"/>
    </w:pPr>
    <w:rPr>
      <w:rFonts w:ascii="Calibri" w:hAnsi="Calibri"/>
      <w:kern w:val="0"/>
      <w:sz w:val="24"/>
      <w:lang w:eastAsia="en-US" w:bidi="en-US"/>
    </w:rPr>
  </w:style>
  <w:style w:type="paragraph" w:customStyle="1" w:styleId="97">
    <w:name w:val="Char1"/>
    <w:basedOn w:val="1"/>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8">
    <w:name w:val="批注主题1"/>
    <w:basedOn w:val="14"/>
    <w:next w:val="14"/>
    <w:uiPriority w:val="0"/>
    <w:pPr>
      <w:adjustRightInd/>
      <w:spacing w:line="240" w:lineRule="auto"/>
      <w:ind w:firstLine="0" w:firstLineChars="0"/>
      <w:textAlignment w:val="auto"/>
    </w:pPr>
    <w:rPr>
      <w:b/>
      <w:bCs/>
      <w:kern w:val="2"/>
      <w:sz w:val="21"/>
      <w:szCs w:val="24"/>
    </w:rPr>
  </w:style>
  <w:style w:type="paragraph" w:customStyle="1" w:styleId="99">
    <w:name w:val="批注框文本1"/>
    <w:basedOn w:val="1"/>
    <w:uiPriority w:val="0"/>
    <w:pPr>
      <w:adjustRightInd w:val="0"/>
      <w:spacing w:line="360" w:lineRule="atLeast"/>
      <w:ind w:firstLine="0" w:firstLineChars="0"/>
      <w:jc w:val="left"/>
    </w:pPr>
    <w:rPr>
      <w:rFonts w:ascii="宋体"/>
      <w:kern w:val="0"/>
      <w:sz w:val="18"/>
      <w:szCs w:val="18"/>
    </w:rPr>
  </w:style>
  <w:style w:type="character" w:customStyle="1" w:styleId="100">
    <w:name w:val="不明显强调1"/>
    <w:qFormat/>
    <w:uiPriority w:val="19"/>
    <w:rPr>
      <w:i/>
      <w:color w:val="5A5A5A"/>
    </w:rPr>
  </w:style>
  <w:style w:type="character" w:customStyle="1" w:styleId="101">
    <w:name w:val="明显强调1"/>
    <w:qFormat/>
    <w:uiPriority w:val="21"/>
    <w:rPr>
      <w:b/>
      <w:i/>
      <w:sz w:val="24"/>
      <w:szCs w:val="24"/>
      <w:u w:val="single"/>
    </w:rPr>
  </w:style>
  <w:style w:type="character" w:customStyle="1" w:styleId="102">
    <w:name w:val="不明显参考1"/>
    <w:qFormat/>
    <w:uiPriority w:val="31"/>
    <w:rPr>
      <w:sz w:val="24"/>
      <w:szCs w:val="24"/>
      <w:u w:val="single"/>
    </w:rPr>
  </w:style>
  <w:style w:type="character" w:customStyle="1" w:styleId="103">
    <w:name w:val="明显参考1"/>
    <w:qFormat/>
    <w:uiPriority w:val="32"/>
    <w:rPr>
      <w:b/>
      <w:sz w:val="24"/>
      <w:u w:val="single"/>
    </w:rPr>
  </w:style>
  <w:style w:type="character" w:customStyle="1" w:styleId="104">
    <w:name w:val="书籍标题1"/>
    <w:qFormat/>
    <w:uiPriority w:val="33"/>
    <w:rPr>
      <w:rFonts w:hint="default" w:ascii="Cambria" w:hAnsi="Cambria" w:eastAsia="宋体"/>
      <w:b/>
      <w:i/>
      <w:sz w:val="24"/>
      <w:szCs w:val="24"/>
    </w:rPr>
  </w:style>
  <w:style w:type="character" w:customStyle="1" w:styleId="105">
    <w:name w:val="批注框文本 Char1"/>
    <w:uiPriority w:val="0"/>
    <w:rPr>
      <w:rFonts w:hint="eastAsia" w:ascii="宋体" w:hAnsi="宋体" w:eastAsia="宋体"/>
      <w:kern w:val="2"/>
      <w:sz w:val="18"/>
      <w:szCs w:val="18"/>
    </w:rPr>
  </w:style>
  <w:style w:type="character" w:customStyle="1" w:styleId="106">
    <w:name w:val="日期 Char1"/>
    <w:uiPriority w:val="0"/>
    <w:rPr>
      <w:rFonts w:hint="eastAsia" w:ascii="宋体" w:hAnsi="宋体" w:eastAsia="宋体"/>
      <w:kern w:val="2"/>
      <w:sz w:val="28"/>
      <w:lang w:val="en-US" w:eastAsia="zh-CN" w:bidi="ar-SA"/>
    </w:rPr>
  </w:style>
  <w:style w:type="character" w:customStyle="1" w:styleId="107">
    <w:name w:val="页脚 Char1"/>
    <w:uiPriority w:val="0"/>
    <w:rPr>
      <w:rFonts w:hint="eastAsia" w:ascii="宋体" w:hAnsi="宋体" w:eastAsia="宋体"/>
      <w:kern w:val="2"/>
      <w:sz w:val="18"/>
      <w:lang w:val="en-US" w:eastAsia="zh-CN" w:bidi="ar-SA"/>
    </w:rPr>
  </w:style>
  <w:style w:type="character" w:customStyle="1" w:styleId="108">
    <w:name w:val="页眉 Char1"/>
    <w:uiPriority w:val="0"/>
    <w:rPr>
      <w:rFonts w:hint="eastAsia" w:ascii="宋体" w:hAnsi="宋体" w:eastAsia="宋体"/>
      <w:kern w:val="2"/>
      <w:sz w:val="18"/>
      <w:szCs w:val="18"/>
      <w:lang w:val="en-US" w:eastAsia="zh-CN" w:bidi="ar-SA"/>
    </w:rPr>
  </w:style>
  <w:style w:type="character" w:customStyle="1" w:styleId="109">
    <w:name w:val="正文文本缩进 Char1"/>
    <w:uiPriority w:val="0"/>
    <w:rPr>
      <w:rFonts w:hint="eastAsia" w:ascii="宋体" w:hAnsi="宋体" w:eastAsia="宋体"/>
      <w:color w:val="000000"/>
      <w:kern w:val="2"/>
      <w:sz w:val="28"/>
      <w:lang w:val="en-US" w:eastAsia="zh-CN" w:bidi="ar-SA"/>
    </w:rPr>
  </w:style>
  <w:style w:type="character" w:customStyle="1" w:styleId="110">
    <w:name w:val="批注文字 Char2"/>
    <w:semiHidden/>
    <w:locked/>
    <w:uiPriority w:val="0"/>
    <w:rPr>
      <w:rFonts w:ascii="Calibri" w:hAnsi="Calibri"/>
      <w:sz w:val="24"/>
      <w:szCs w:val="24"/>
      <w:lang w:eastAsia="en-US" w:bidi="en-US"/>
    </w:rPr>
  </w:style>
  <w:style w:type="character" w:customStyle="1" w:styleId="111">
    <w:name w:val="标题 Char1"/>
    <w:uiPriority w:val="10"/>
    <w:rPr>
      <w:rFonts w:hint="default" w:ascii="Calibri Light" w:hAnsi="Calibri Light" w:cs="Times New Roman"/>
      <w:b/>
      <w:bCs/>
      <w:sz w:val="32"/>
      <w:szCs w:val="32"/>
      <w:lang w:eastAsia="en-US" w:bidi="en-US"/>
    </w:rPr>
  </w:style>
  <w:style w:type="character" w:customStyle="1" w:styleId="112">
    <w:name w:val="副标题 Char1"/>
    <w:uiPriority w:val="11"/>
    <w:rPr>
      <w:rFonts w:hint="default" w:ascii="Calibri Light" w:hAnsi="Calibri Light" w:cs="Times New Roman"/>
      <w:b/>
      <w:bCs/>
      <w:kern w:val="28"/>
      <w:sz w:val="32"/>
      <w:szCs w:val="32"/>
      <w:lang w:eastAsia="en-US" w:bidi="en-US"/>
    </w:rPr>
  </w:style>
  <w:style w:type="character" w:customStyle="1" w:styleId="113">
    <w:name w:val="引用 Char1"/>
    <w:uiPriority w:val="29"/>
    <w:rPr>
      <w:i/>
      <w:iCs/>
      <w:color w:val="404040"/>
      <w:sz w:val="24"/>
      <w:szCs w:val="24"/>
      <w:lang w:eastAsia="en-US" w:bidi="en-US"/>
    </w:rPr>
  </w:style>
  <w:style w:type="character" w:customStyle="1" w:styleId="114">
    <w:name w:val="明显引用 Char1"/>
    <w:uiPriority w:val="30"/>
    <w:rPr>
      <w:i/>
      <w:iCs/>
      <w:color w:val="5B9BD5"/>
      <w:sz w:val="24"/>
      <w:szCs w:val="24"/>
      <w:lang w:eastAsia="en-US" w:bidi="en-US"/>
    </w:rPr>
  </w:style>
  <w:style w:type="character" w:customStyle="1" w:styleId="115">
    <w:name w:val="批注主题 Char1"/>
    <w:uiPriority w:val="0"/>
  </w:style>
  <w:style w:type="character" w:customStyle="1" w:styleId="116">
    <w:name w:val="estimate_gray"/>
    <w:basedOn w:val="37"/>
    <w:uiPriority w:val="0"/>
    <w:rPr>
      <w:color w:val="FFFFFF"/>
    </w:rPr>
  </w:style>
  <w:style w:type="character" w:customStyle="1" w:styleId="117">
    <w:name w:val="estimate_gray1"/>
    <w:basedOn w:val="37"/>
    <w:uiPriority w:val="0"/>
  </w:style>
  <w:style w:type="character" w:customStyle="1" w:styleId="118">
    <w:name w:val="drapbtn"/>
    <w:basedOn w:val="37"/>
    <w:uiPriority w:val="0"/>
  </w:style>
  <w:style w:type="character" w:customStyle="1" w:styleId="119">
    <w:name w:val="w32"/>
    <w:basedOn w:val="37"/>
    <w:uiPriority w:val="0"/>
  </w:style>
  <w:style w:type="character" w:customStyle="1" w:styleId="120">
    <w:name w:val="cdropright"/>
    <w:basedOn w:val="37"/>
    <w:uiPriority w:val="0"/>
  </w:style>
  <w:style w:type="character" w:customStyle="1" w:styleId="121">
    <w:name w:val="cdropleft"/>
    <w:basedOn w:val="37"/>
    <w:uiPriority w:val="0"/>
  </w:style>
  <w:style w:type="character" w:customStyle="1" w:styleId="122">
    <w:name w:val="layui-layer-tabnow"/>
    <w:basedOn w:val="37"/>
    <w:uiPriority w:val="0"/>
    <w:rPr>
      <w:bdr w:val="single" w:color="CCCCCC" w:sz="6" w:space="0"/>
      <w:shd w:val="clear" w:fill="FFFFFF"/>
    </w:rPr>
  </w:style>
  <w:style w:type="character" w:customStyle="1" w:styleId="123">
    <w:name w:val="button"/>
    <w:basedOn w:val="37"/>
    <w:uiPriority w:val="0"/>
  </w:style>
  <w:style w:type="character" w:customStyle="1" w:styleId="124">
    <w:name w:val="hilite6"/>
    <w:basedOn w:val="37"/>
    <w:uiPriority w:val="0"/>
    <w:rPr>
      <w:color w:val="FFFFFF"/>
      <w:shd w:val="clear" w:fill="666666"/>
    </w:rPr>
  </w:style>
  <w:style w:type="character" w:customStyle="1" w:styleId="125">
    <w:name w:val="active2"/>
    <w:basedOn w:val="37"/>
    <w:uiPriority w:val="0"/>
    <w:rPr>
      <w:color w:val="00FF00"/>
      <w:shd w:val="clear" w:fill="111111"/>
    </w:rPr>
  </w:style>
  <w:style w:type="character" w:customStyle="1" w:styleId="126">
    <w:name w:val="first-child"/>
    <w:basedOn w:val="37"/>
    <w:uiPriority w:val="0"/>
  </w:style>
  <w:style w:type="character" w:customStyle="1" w:styleId="127">
    <w:name w:val="liked_gray"/>
    <w:basedOn w:val="37"/>
    <w:uiPriority w:val="0"/>
    <w:rPr>
      <w:color w:val="FFFFFF"/>
    </w:rPr>
  </w:style>
  <w:style w:type="character" w:customStyle="1" w:styleId="128">
    <w:name w:val="moreaction32"/>
    <w:basedOn w:val="37"/>
    <w:uiPriority w:val="0"/>
  </w:style>
  <w:style w:type="character" w:customStyle="1" w:styleId="129">
    <w:name w:val="icontext1"/>
    <w:basedOn w:val="37"/>
    <w:uiPriority w:val="0"/>
  </w:style>
  <w:style w:type="character" w:customStyle="1" w:styleId="130">
    <w:name w:val="icontext11"/>
    <w:basedOn w:val="37"/>
    <w:uiPriority w:val="0"/>
  </w:style>
  <w:style w:type="character" w:customStyle="1" w:styleId="131">
    <w:name w:val="icontext12"/>
    <w:basedOn w:val="37"/>
    <w:uiPriority w:val="0"/>
  </w:style>
  <w:style w:type="character" w:customStyle="1" w:styleId="132">
    <w:name w:val="iconline2"/>
    <w:basedOn w:val="37"/>
    <w:uiPriority w:val="0"/>
  </w:style>
  <w:style w:type="character" w:customStyle="1" w:styleId="133">
    <w:name w:val="iconline21"/>
    <w:basedOn w:val="37"/>
    <w:uiPriority w:val="0"/>
  </w:style>
  <w:style w:type="character" w:customStyle="1" w:styleId="134">
    <w:name w:val="icontext2"/>
    <w:basedOn w:val="37"/>
    <w:uiPriority w:val="0"/>
  </w:style>
  <w:style w:type="character" w:customStyle="1" w:styleId="135">
    <w:name w:val="icontext3"/>
    <w:basedOn w:val="37"/>
    <w:qFormat/>
    <w:uiPriority w:val="0"/>
  </w:style>
  <w:style w:type="character" w:customStyle="1" w:styleId="136">
    <w:name w:val="color_gray3"/>
    <w:basedOn w:val="37"/>
    <w:uiPriority w:val="0"/>
    <w:rPr>
      <w:color w:val="999999"/>
    </w:rPr>
  </w:style>
  <w:style w:type="character" w:customStyle="1" w:styleId="137">
    <w:name w:val="hover47"/>
    <w:basedOn w:val="37"/>
    <w:uiPriority w:val="0"/>
    <w:rPr>
      <w:color w:val="FFFFFF"/>
    </w:rPr>
  </w:style>
  <w:style w:type="character" w:customStyle="1" w:styleId="138">
    <w:name w:val="cy"/>
    <w:basedOn w:val="37"/>
    <w:uiPriority w:val="0"/>
  </w:style>
  <w:style w:type="character" w:customStyle="1" w:styleId="139">
    <w:name w:val="pagechatarealistclose_box"/>
    <w:basedOn w:val="37"/>
    <w:uiPriority w:val="0"/>
  </w:style>
  <w:style w:type="character" w:customStyle="1" w:styleId="140">
    <w:name w:val="pagechatarealistclose_box1"/>
    <w:basedOn w:val="37"/>
    <w:uiPriority w:val="0"/>
  </w:style>
  <w:style w:type="character" w:customStyle="1" w:styleId="141">
    <w:name w:val="ico1658"/>
    <w:basedOn w:val="37"/>
    <w:uiPriority w:val="0"/>
  </w:style>
  <w:style w:type="character" w:customStyle="1" w:styleId="142">
    <w:name w:val="ico1659"/>
    <w:basedOn w:val="37"/>
    <w:uiPriority w:val="0"/>
  </w:style>
  <w:style w:type="character" w:customStyle="1" w:styleId="143">
    <w:name w:val="ico1660"/>
    <w:basedOn w:val="37"/>
    <w:uiPriority w:val="0"/>
  </w:style>
  <w:style w:type="character" w:customStyle="1" w:styleId="144">
    <w:name w:val="choosename"/>
    <w:basedOn w:val="37"/>
    <w:uiPriority w:val="0"/>
  </w:style>
  <w:style w:type="character" w:customStyle="1" w:styleId="145">
    <w:name w:val="last-child"/>
    <w:basedOn w:val="37"/>
    <w:uiPriority w:val="0"/>
  </w:style>
  <w:style w:type="character" w:customStyle="1" w:styleId="146">
    <w:name w:val="tmpztreemove_arrow"/>
    <w:basedOn w:val="37"/>
    <w:uiPriority w:val="0"/>
  </w:style>
  <w:style w:type="character" w:customStyle="1" w:styleId="147">
    <w:name w:val="after"/>
    <w:basedOn w:val="37"/>
    <w:uiPriority w:val="0"/>
    <w:rPr>
      <w:sz w:val="0"/>
      <w:szCs w:val="0"/>
    </w:rPr>
  </w:style>
  <w:style w:type="character" w:customStyle="1" w:styleId="148">
    <w:name w:val="viewscale"/>
    <w:basedOn w:val="37"/>
    <w:uiPriority w:val="0"/>
    <w:rPr>
      <w:color w:val="FFFFFF"/>
      <w:sz w:val="24"/>
      <w:szCs w:val="24"/>
    </w:rPr>
  </w:style>
  <w:style w:type="character" w:customStyle="1" w:styleId="149">
    <w:name w:val="color_gray2"/>
    <w:basedOn w:val="37"/>
    <w:uiPriority w:val="0"/>
    <w:rPr>
      <w:color w:val="999999"/>
    </w:rPr>
  </w:style>
  <w:style w:type="character" w:customStyle="1" w:styleId="150">
    <w:name w:val="active6"/>
    <w:basedOn w:val="37"/>
    <w:uiPriority w:val="0"/>
    <w:rPr>
      <w:color w:val="00FF00"/>
      <w:shd w:val="clear" w:fill="111111"/>
    </w:rPr>
  </w:style>
  <w:style w:type="character" w:customStyle="1" w:styleId="151">
    <w:name w:val="hilite5"/>
    <w:basedOn w:val="37"/>
    <w:uiPriority w:val="0"/>
    <w:rPr>
      <w:color w:val="FFFFFF"/>
      <w:shd w:val="clear" w:fill="666666"/>
    </w:rPr>
  </w:style>
  <w:style w:type="character" w:customStyle="1" w:styleId="152">
    <w:name w:val="button4"/>
    <w:basedOn w:val="37"/>
    <w:uiPriority w:val="0"/>
  </w:style>
  <w:style w:type="character" w:customStyle="1" w:styleId="153">
    <w:name w:val="hover43"/>
    <w:basedOn w:val="37"/>
    <w:uiPriority w:val="0"/>
    <w:rPr>
      <w:color w:val="FFFFFF"/>
    </w:rPr>
  </w:style>
  <w:style w:type="character" w:customStyle="1" w:styleId="154">
    <w:name w:val="button3"/>
    <w:basedOn w:val="37"/>
    <w:uiPriority w:val="0"/>
  </w:style>
  <w:style w:type="character" w:customStyle="1" w:styleId="155">
    <w:name w:val="ico1657"/>
    <w:basedOn w:val="37"/>
    <w:uiPriority w:val="0"/>
  </w:style>
  <w:style w:type="character" w:customStyle="1" w:styleId="156">
    <w:name w:val="active"/>
    <w:basedOn w:val="37"/>
    <w:uiPriority w:val="0"/>
    <w:rPr>
      <w:color w:val="00FF00"/>
      <w:shd w:val="clear" w:fill="111111"/>
    </w:rPr>
  </w:style>
  <w:style w:type="character" w:customStyle="1" w:styleId="157">
    <w:name w:val="hover48"/>
    <w:basedOn w:val="37"/>
    <w:uiPriority w:val="0"/>
    <w:rPr>
      <w:color w:val="FFFFFF"/>
    </w:rPr>
  </w:style>
  <w:style w:type="character" w:customStyle="1" w:styleId="158">
    <w:name w:val="active8"/>
    <w:basedOn w:val="37"/>
    <w:uiPriority w:val="0"/>
    <w:rPr>
      <w:color w:val="00FF00"/>
      <w:shd w:val="clear" w:fill="111111"/>
    </w:rPr>
  </w:style>
  <w:style w:type="character" w:customStyle="1" w:styleId="159">
    <w:name w:val="common_over_page_btn"/>
    <w:basedOn w:val="37"/>
    <w:uiPriority w:val="0"/>
    <w:rPr>
      <w:bdr w:val="single" w:color="D2D2D2" w:sz="6" w:space="0"/>
      <w:shd w:val="clear" w:fill="EDEDED"/>
    </w:rPr>
  </w:style>
  <w:style w:type="character" w:customStyle="1" w:styleId="160">
    <w:name w:val="common_over_page_btn1"/>
    <w:basedOn w:val="37"/>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C5F7A-C0F8-441A-8B29-CDAADECA848E}">
  <ds:schemaRefs/>
</ds:datastoreItem>
</file>

<file path=docProps/app.xml><?xml version="1.0" encoding="utf-8"?>
<Properties xmlns="http://schemas.openxmlformats.org/officeDocument/2006/extended-properties" xmlns:vt="http://schemas.openxmlformats.org/officeDocument/2006/docPropsVTypes">
  <Template>Normal</Template>
  <Pages>47</Pages>
  <Words>3165</Words>
  <Characters>18044</Characters>
  <Lines>150</Lines>
  <Paragraphs>42</Paragraphs>
  <TotalTime>51</TotalTime>
  <ScaleCrop>false</ScaleCrop>
  <LinksUpToDate>false</LinksUpToDate>
  <CharactersWithSpaces>21167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2022-07-01T00:48:47Z</dcterms:modified>
  <dc:title>工程编号：</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