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2A6" w:rsidRDefault="00B812A6" w:rsidP="00A87B49">
      <w:pPr>
        <w:pStyle w:val="11212"/>
        <w:snapToGrid w:val="0"/>
        <w:spacing w:before="0" w:after="0" w:line="360" w:lineRule="auto"/>
        <w:ind w:firstLineChars="102" w:firstLine="369"/>
        <w:rPr>
          <w:rFonts w:ascii="宋体" w:hAnsi="宋体"/>
          <w:sz w:val="24"/>
          <w:szCs w:val="24"/>
        </w:rPr>
      </w:pPr>
      <w:r w:rsidRPr="00A87B49">
        <w:rPr>
          <w:rFonts w:ascii="宋体" w:hAnsi="宋体"/>
          <w:sz w:val="36"/>
          <w:szCs w:val="24"/>
        </w:rPr>
        <w:t>服务需求</w:t>
      </w:r>
    </w:p>
    <w:p w:rsidR="00B812A6" w:rsidRDefault="00B812A6" w:rsidP="00B812A6">
      <w:pPr>
        <w:spacing w:line="360" w:lineRule="auto"/>
        <w:ind w:firstLineChars="200" w:firstLine="480"/>
        <w:rPr>
          <w:rFonts w:ascii="宋体" w:hAnsi="宋体"/>
          <w:sz w:val="24"/>
        </w:rPr>
      </w:pPr>
      <w:r>
        <w:rPr>
          <w:rFonts w:ascii="宋体" w:hAnsi="宋体" w:hint="eastAsia"/>
          <w:sz w:val="24"/>
          <w:u w:val="single"/>
        </w:rPr>
        <w:t>北京</w:t>
      </w:r>
      <w:r w:rsidR="005862FB">
        <w:rPr>
          <w:rFonts w:ascii="宋体" w:hAnsi="宋体" w:hint="eastAsia"/>
          <w:sz w:val="24"/>
          <w:u w:val="single"/>
        </w:rPr>
        <w:t>清华长庚</w:t>
      </w:r>
      <w:r>
        <w:rPr>
          <w:rFonts w:ascii="宋体" w:hAnsi="宋体" w:hint="eastAsia"/>
          <w:sz w:val="24"/>
          <w:u w:val="single"/>
        </w:rPr>
        <w:t>医院</w:t>
      </w:r>
      <w:r>
        <w:rPr>
          <w:rFonts w:ascii="宋体" w:hAnsi="宋体" w:hint="eastAsia"/>
          <w:sz w:val="24"/>
        </w:rPr>
        <w:t>（以下简称“遴选人”）为</w:t>
      </w:r>
      <w:r w:rsidR="005862FB">
        <w:rPr>
          <w:rFonts w:ascii="宋体" w:hAnsi="宋体" w:hint="eastAsia"/>
          <w:sz w:val="24"/>
          <w:u w:val="single"/>
        </w:rPr>
        <w:t>北京清华长庚医院</w:t>
      </w:r>
      <w:r w:rsidR="00A87B49">
        <w:rPr>
          <w:rFonts w:ascii="宋体" w:hAnsi="宋体" w:cs="宋体" w:hint="eastAsia"/>
          <w:sz w:val="24"/>
          <w:u w:val="single"/>
        </w:rPr>
        <w:t>发热门诊项目结算审核服务</w:t>
      </w:r>
      <w:r>
        <w:rPr>
          <w:rFonts w:ascii="宋体" w:hAnsi="宋体" w:hint="eastAsia"/>
          <w:sz w:val="24"/>
        </w:rPr>
        <w:t>，</w:t>
      </w:r>
      <w:r w:rsidRPr="00CD70C8">
        <w:rPr>
          <w:rFonts w:ascii="宋体" w:hAnsi="宋体" w:hint="eastAsia"/>
          <w:sz w:val="24"/>
        </w:rPr>
        <w:t>拟</w:t>
      </w:r>
      <w:r>
        <w:rPr>
          <w:rFonts w:ascii="宋体" w:hAnsi="宋体" w:hint="eastAsia"/>
          <w:sz w:val="24"/>
        </w:rPr>
        <w:t>通过遴选方式选择1家具有工程造价咨询甲级资质的社会中介机构，承担</w:t>
      </w:r>
      <w:r w:rsidR="005862FB">
        <w:rPr>
          <w:rFonts w:ascii="宋体" w:hAnsi="宋体" w:hint="eastAsia"/>
          <w:sz w:val="24"/>
          <w:u w:val="single"/>
        </w:rPr>
        <w:t>北京清华长庚医院</w:t>
      </w:r>
      <w:r w:rsidR="005862FB">
        <w:rPr>
          <w:rFonts w:ascii="宋体" w:hAnsi="宋体" w:cs="宋体" w:hint="eastAsia"/>
          <w:sz w:val="24"/>
          <w:u w:val="single"/>
        </w:rPr>
        <w:t>发热门诊项目结算审核服务</w:t>
      </w:r>
      <w:r>
        <w:rPr>
          <w:rFonts w:ascii="宋体" w:hAnsi="宋体" w:hint="eastAsia"/>
          <w:sz w:val="24"/>
        </w:rPr>
        <w:t>服务工作。</w:t>
      </w:r>
    </w:p>
    <w:p w:rsidR="00B812A6" w:rsidRPr="00B812A6" w:rsidRDefault="00B812A6" w:rsidP="00B812A6">
      <w:pPr>
        <w:spacing w:line="360" w:lineRule="auto"/>
        <w:ind w:firstLineChars="200" w:firstLine="482"/>
        <w:rPr>
          <w:rFonts w:ascii="宋体" w:hAnsi="宋体"/>
          <w:b/>
          <w:sz w:val="24"/>
        </w:rPr>
      </w:pPr>
      <w:r w:rsidRPr="00B812A6">
        <w:rPr>
          <w:rFonts w:ascii="宋体" w:hAnsi="宋体" w:hint="eastAsia"/>
          <w:b/>
          <w:sz w:val="24"/>
        </w:rPr>
        <w:t>一、遴选</w:t>
      </w:r>
      <w:r>
        <w:rPr>
          <w:rFonts w:ascii="宋体" w:hAnsi="宋体" w:hint="eastAsia"/>
          <w:b/>
          <w:sz w:val="24"/>
        </w:rPr>
        <w:t>范围</w:t>
      </w:r>
    </w:p>
    <w:p w:rsidR="00B812A6" w:rsidRDefault="00B812A6" w:rsidP="00B812A6">
      <w:pPr>
        <w:spacing w:line="360" w:lineRule="auto"/>
        <w:ind w:firstLineChars="200" w:firstLine="480"/>
        <w:rPr>
          <w:rFonts w:ascii="宋体" w:hAnsi="宋体"/>
          <w:sz w:val="24"/>
        </w:rPr>
      </w:pPr>
      <w:r>
        <w:rPr>
          <w:rFonts w:ascii="宋体" w:hAnsi="宋体" w:hint="eastAsia"/>
          <w:sz w:val="24"/>
        </w:rPr>
        <w:t>接受遴选人的委托，根据国家有关法律、法规以及</w:t>
      </w:r>
      <w:r w:rsidR="005862FB">
        <w:rPr>
          <w:rFonts w:ascii="宋体" w:hAnsi="宋体" w:hint="eastAsia"/>
          <w:sz w:val="24"/>
        </w:rPr>
        <w:t>北京清华长庚医院</w:t>
      </w:r>
      <w:r>
        <w:rPr>
          <w:rFonts w:ascii="宋体" w:hAnsi="宋体" w:hint="eastAsia"/>
          <w:sz w:val="24"/>
        </w:rPr>
        <w:t>有关工程造价咨询审计、财务、工程建设等方面的规定，结合行业内的实际情况，为</w:t>
      </w:r>
      <w:r w:rsidR="005862FB">
        <w:rPr>
          <w:rFonts w:ascii="宋体" w:hAnsi="宋体" w:hint="eastAsia"/>
          <w:sz w:val="24"/>
          <w:u w:val="single"/>
        </w:rPr>
        <w:t>北京清华长庚医院</w:t>
      </w:r>
      <w:r w:rsidR="00A87B49">
        <w:rPr>
          <w:rFonts w:ascii="宋体" w:hAnsi="宋体" w:cs="宋体" w:hint="eastAsia"/>
          <w:sz w:val="24"/>
          <w:u w:val="single"/>
        </w:rPr>
        <w:t>发热门诊项目结算审核服务</w:t>
      </w:r>
      <w:r>
        <w:rPr>
          <w:rFonts w:ascii="宋体" w:hAnsi="宋体" w:hint="eastAsia"/>
          <w:sz w:val="24"/>
        </w:rPr>
        <w:t>服务。</w:t>
      </w:r>
    </w:p>
    <w:p w:rsidR="00B812A6" w:rsidRPr="00B812A6" w:rsidRDefault="00B812A6" w:rsidP="00B812A6">
      <w:pPr>
        <w:spacing w:line="360" w:lineRule="auto"/>
        <w:ind w:firstLineChars="200" w:firstLine="482"/>
        <w:rPr>
          <w:rFonts w:ascii="宋体" w:hAnsi="宋体"/>
          <w:b/>
          <w:sz w:val="24"/>
        </w:rPr>
      </w:pPr>
      <w:r w:rsidRPr="00B812A6">
        <w:rPr>
          <w:rFonts w:ascii="宋体" w:hAnsi="宋体" w:hint="eastAsia"/>
          <w:b/>
          <w:sz w:val="24"/>
        </w:rPr>
        <w:t>二、服务内容</w:t>
      </w:r>
    </w:p>
    <w:p w:rsidR="00B812A6" w:rsidRDefault="00A87B49" w:rsidP="00B812A6">
      <w:pPr>
        <w:spacing w:line="360" w:lineRule="auto"/>
        <w:ind w:firstLineChars="200" w:firstLine="480"/>
        <w:rPr>
          <w:rFonts w:ascii="宋体" w:hAnsi="宋体"/>
          <w:sz w:val="24"/>
        </w:rPr>
      </w:pPr>
      <w:r>
        <w:rPr>
          <w:rFonts w:ascii="宋体" w:hAnsi="宋体" w:cs="宋体" w:hint="eastAsia"/>
          <w:sz w:val="24"/>
        </w:rPr>
        <w:t>被委托方按照合同的约定，完成委托方提供的院区发热门诊工程项目结算审计服务。</w:t>
      </w:r>
    </w:p>
    <w:p w:rsidR="00B812A6" w:rsidRPr="00B812A6" w:rsidRDefault="00B812A6" w:rsidP="00B812A6">
      <w:pPr>
        <w:spacing w:line="360" w:lineRule="auto"/>
        <w:ind w:firstLineChars="200" w:firstLine="482"/>
        <w:rPr>
          <w:rFonts w:ascii="宋体" w:hAnsi="宋体"/>
          <w:b/>
          <w:sz w:val="24"/>
        </w:rPr>
      </w:pPr>
      <w:r w:rsidRPr="00B812A6">
        <w:rPr>
          <w:rFonts w:ascii="宋体" w:hAnsi="宋体" w:hint="eastAsia"/>
          <w:b/>
          <w:sz w:val="24"/>
        </w:rPr>
        <w:t>三、服务期限</w:t>
      </w:r>
    </w:p>
    <w:p w:rsidR="00B812A6" w:rsidRDefault="00B812A6" w:rsidP="00B812A6">
      <w:pPr>
        <w:ind w:firstLineChars="200" w:firstLine="480"/>
      </w:pPr>
      <w:bookmarkStart w:id="0" w:name="_Toc278231959"/>
      <w:bookmarkStart w:id="1" w:name="_Toc278309719"/>
      <w:r w:rsidRPr="00B5412A">
        <w:rPr>
          <w:rFonts w:ascii="宋体" w:hAnsi="宋体" w:hint="eastAsia"/>
          <w:sz w:val="24"/>
        </w:rPr>
        <w:t>本造价咨询服务项</w:t>
      </w:r>
      <w:r w:rsidRPr="00A87B49">
        <w:rPr>
          <w:rFonts w:ascii="宋体" w:hAnsi="宋体" w:hint="eastAsia"/>
          <w:sz w:val="24"/>
        </w:rPr>
        <w:t>目服务期</w:t>
      </w:r>
      <w:bookmarkEnd w:id="0"/>
      <w:bookmarkEnd w:id="1"/>
      <w:r w:rsidR="00A87B49" w:rsidRPr="00A87B49">
        <w:rPr>
          <w:rFonts w:ascii="宋体" w:hAnsi="宋体" w:hint="eastAsia"/>
          <w:sz w:val="24"/>
        </w:rPr>
        <w:t>：自签订合同之日起至出具完整的咨询报告文件止。</w:t>
      </w:r>
    </w:p>
    <w:p w:rsidR="00B812A6" w:rsidRPr="00B812A6" w:rsidRDefault="00B812A6" w:rsidP="00B812A6">
      <w:pPr>
        <w:spacing w:line="360" w:lineRule="auto"/>
        <w:ind w:firstLineChars="200" w:firstLine="482"/>
        <w:rPr>
          <w:rFonts w:ascii="宋体" w:hAnsi="宋体"/>
          <w:b/>
          <w:sz w:val="24"/>
        </w:rPr>
      </w:pPr>
      <w:r>
        <w:rPr>
          <w:rFonts w:ascii="宋体" w:hAnsi="宋体" w:hint="eastAsia"/>
          <w:b/>
          <w:sz w:val="24"/>
        </w:rPr>
        <w:t>四</w:t>
      </w:r>
      <w:r w:rsidRPr="00B812A6">
        <w:rPr>
          <w:rFonts w:ascii="宋体" w:hAnsi="宋体" w:hint="eastAsia"/>
          <w:b/>
          <w:sz w:val="24"/>
        </w:rPr>
        <w:t xml:space="preserve">、造价咨询审计规范 </w:t>
      </w:r>
    </w:p>
    <w:p w:rsidR="00B812A6" w:rsidRDefault="00B812A6" w:rsidP="00B812A6">
      <w:pPr>
        <w:spacing w:line="360" w:lineRule="auto"/>
        <w:ind w:firstLineChars="200" w:firstLine="480"/>
        <w:rPr>
          <w:rFonts w:ascii="宋体" w:hAnsi="宋体"/>
          <w:sz w:val="24"/>
        </w:rPr>
      </w:pPr>
      <w:r>
        <w:rPr>
          <w:rFonts w:ascii="宋体" w:hAnsi="宋体" w:hint="eastAsia"/>
          <w:sz w:val="24"/>
        </w:rPr>
        <w:t>投标人的咨询过程要根据遴选人提供的资料，依据建设主管部门颁布的工程建设标准和相关规定以及遴选人有关文件和要求，客观公正地为受托机关建设项目进行服务，并出具有法律效力的工程审计报告等文件。</w:t>
      </w:r>
      <w:bookmarkStart w:id="2" w:name="_GoBack"/>
      <w:bookmarkEnd w:id="2"/>
    </w:p>
    <w:p w:rsidR="00B812A6" w:rsidRPr="00B812A6" w:rsidRDefault="00B812A6" w:rsidP="00B812A6">
      <w:pPr>
        <w:spacing w:line="360" w:lineRule="auto"/>
        <w:ind w:firstLineChars="200" w:firstLine="482"/>
        <w:rPr>
          <w:rFonts w:ascii="宋体" w:hAnsi="宋体"/>
          <w:b/>
          <w:sz w:val="24"/>
        </w:rPr>
      </w:pPr>
      <w:r>
        <w:rPr>
          <w:rFonts w:ascii="宋体" w:hAnsi="宋体" w:hint="eastAsia"/>
          <w:b/>
          <w:sz w:val="24"/>
        </w:rPr>
        <w:t>五</w:t>
      </w:r>
      <w:r w:rsidRPr="00B812A6">
        <w:rPr>
          <w:rFonts w:ascii="宋体" w:hAnsi="宋体" w:hint="eastAsia"/>
          <w:b/>
          <w:sz w:val="24"/>
        </w:rPr>
        <w:t>、组织方案</w:t>
      </w:r>
    </w:p>
    <w:p w:rsidR="00B812A6" w:rsidRDefault="00B812A6" w:rsidP="00B812A6">
      <w:pPr>
        <w:spacing w:line="360" w:lineRule="auto"/>
        <w:ind w:firstLineChars="200" w:firstLine="480"/>
        <w:rPr>
          <w:rFonts w:ascii="宋体" w:hAnsi="宋体"/>
          <w:sz w:val="24"/>
        </w:rPr>
      </w:pPr>
      <w:r>
        <w:rPr>
          <w:rFonts w:ascii="宋体" w:hAnsi="宋体" w:hint="eastAsia"/>
          <w:sz w:val="24"/>
        </w:rPr>
        <w:t>投标人编制可行有效的整体组织方案，并提出合理建议。组织方案必须包括以下内容：</w:t>
      </w:r>
    </w:p>
    <w:p w:rsidR="00B812A6" w:rsidRDefault="00B812A6" w:rsidP="00B812A6">
      <w:pPr>
        <w:spacing w:line="360" w:lineRule="auto"/>
        <w:ind w:firstLineChars="200" w:firstLine="480"/>
        <w:rPr>
          <w:rFonts w:ascii="宋体" w:hAnsi="宋体"/>
          <w:sz w:val="24"/>
        </w:rPr>
      </w:pPr>
      <w:r>
        <w:rPr>
          <w:rFonts w:ascii="宋体" w:hAnsi="宋体" w:hint="eastAsia"/>
          <w:sz w:val="24"/>
        </w:rPr>
        <w:t>1. 项目组织机构及专业人员配置情况；</w:t>
      </w:r>
    </w:p>
    <w:p w:rsidR="00B812A6" w:rsidRDefault="00B812A6" w:rsidP="00B812A6">
      <w:pPr>
        <w:spacing w:line="360" w:lineRule="auto"/>
        <w:ind w:firstLineChars="200" w:firstLine="480"/>
        <w:rPr>
          <w:rFonts w:ascii="宋体" w:hAnsi="宋体"/>
          <w:sz w:val="24"/>
        </w:rPr>
      </w:pPr>
      <w:r>
        <w:rPr>
          <w:rFonts w:ascii="宋体" w:hAnsi="宋体" w:hint="eastAsia"/>
          <w:sz w:val="24"/>
        </w:rPr>
        <w:t>2. 现场组织协调、沟通能力的保证；</w:t>
      </w:r>
    </w:p>
    <w:p w:rsidR="00B812A6" w:rsidRDefault="00B812A6" w:rsidP="00B812A6">
      <w:pPr>
        <w:spacing w:line="360" w:lineRule="auto"/>
        <w:ind w:firstLineChars="200" w:firstLine="480"/>
        <w:rPr>
          <w:rFonts w:ascii="宋体" w:hAnsi="宋体"/>
          <w:sz w:val="24"/>
        </w:rPr>
      </w:pPr>
      <w:r>
        <w:rPr>
          <w:rFonts w:ascii="宋体" w:hAnsi="宋体" w:hint="eastAsia"/>
          <w:sz w:val="24"/>
        </w:rPr>
        <w:t>3. 制定的工程审计工作流程、目标、原则和质量标准。</w:t>
      </w:r>
    </w:p>
    <w:p w:rsidR="00B812A6" w:rsidRPr="00B812A6" w:rsidRDefault="00B812A6" w:rsidP="00B812A6">
      <w:pPr>
        <w:spacing w:line="360" w:lineRule="auto"/>
        <w:ind w:firstLineChars="200" w:firstLine="482"/>
        <w:rPr>
          <w:rFonts w:ascii="宋体" w:hAnsi="宋体"/>
          <w:b/>
          <w:sz w:val="24"/>
        </w:rPr>
      </w:pPr>
      <w:r>
        <w:rPr>
          <w:rFonts w:ascii="宋体" w:hAnsi="宋体" w:hint="eastAsia"/>
          <w:b/>
          <w:sz w:val="24"/>
        </w:rPr>
        <w:t>六</w:t>
      </w:r>
      <w:r w:rsidRPr="00B812A6">
        <w:rPr>
          <w:rFonts w:ascii="宋体" w:hAnsi="宋体" w:hint="eastAsia"/>
          <w:b/>
          <w:sz w:val="24"/>
        </w:rPr>
        <w:t>、人员要求</w:t>
      </w:r>
    </w:p>
    <w:p w:rsidR="00B812A6" w:rsidRDefault="00B812A6" w:rsidP="00B812A6">
      <w:pPr>
        <w:spacing w:line="360" w:lineRule="auto"/>
        <w:ind w:leftChars="57" w:left="120" w:firstLineChars="150" w:firstLine="360"/>
        <w:rPr>
          <w:rFonts w:ascii="宋体" w:hAnsi="宋体"/>
          <w:sz w:val="24"/>
        </w:rPr>
      </w:pPr>
      <w:r>
        <w:rPr>
          <w:rFonts w:ascii="宋体" w:hAnsi="宋体" w:hint="eastAsia"/>
          <w:sz w:val="24"/>
        </w:rPr>
        <w:t>1. 成立项目小组。项目小组要合理配备各专业的从业成员满足项目咨询需求，并提供拟派人员情况的说明及相应的资格证明；</w:t>
      </w:r>
    </w:p>
    <w:p w:rsidR="00B812A6" w:rsidRDefault="00B812A6" w:rsidP="00B812A6">
      <w:pPr>
        <w:spacing w:line="360" w:lineRule="auto"/>
        <w:ind w:firstLineChars="200" w:firstLine="480"/>
        <w:rPr>
          <w:rFonts w:ascii="宋体" w:hAnsi="宋体"/>
          <w:sz w:val="24"/>
        </w:rPr>
      </w:pPr>
      <w:r>
        <w:rPr>
          <w:rFonts w:ascii="宋体" w:hAnsi="宋体" w:hint="eastAsia"/>
          <w:sz w:val="24"/>
        </w:rPr>
        <w:t>2. 项目配备1名项目经理</w:t>
      </w:r>
      <w:r w:rsidR="00A87B49">
        <w:rPr>
          <w:rFonts w:ascii="宋体" w:hAnsi="宋体" w:hint="eastAsia"/>
          <w:sz w:val="24"/>
        </w:rPr>
        <w:t>（具有注册造价工程师执业资格）</w:t>
      </w:r>
      <w:r>
        <w:rPr>
          <w:rFonts w:ascii="宋体" w:hAnsi="宋体" w:hint="eastAsia"/>
          <w:sz w:val="24"/>
        </w:rPr>
        <w:t>；</w:t>
      </w:r>
    </w:p>
    <w:p w:rsidR="00B812A6" w:rsidRDefault="00B812A6" w:rsidP="00B812A6">
      <w:pPr>
        <w:spacing w:line="360" w:lineRule="auto"/>
        <w:ind w:firstLineChars="200" w:firstLine="480"/>
        <w:rPr>
          <w:rFonts w:ascii="宋体" w:hAnsi="宋体"/>
          <w:sz w:val="24"/>
        </w:rPr>
      </w:pPr>
      <w:r>
        <w:rPr>
          <w:rFonts w:ascii="宋体" w:hAnsi="宋体" w:hint="eastAsia"/>
          <w:sz w:val="24"/>
        </w:rPr>
        <w:t>3. 项目至少配备</w:t>
      </w:r>
      <w:r w:rsidR="00A87B49">
        <w:rPr>
          <w:rFonts w:ascii="宋体" w:hAnsi="宋体" w:hint="eastAsia"/>
          <w:sz w:val="24"/>
        </w:rPr>
        <w:t>2</w:t>
      </w:r>
      <w:r>
        <w:rPr>
          <w:rFonts w:ascii="宋体" w:hAnsi="宋体" w:hint="eastAsia"/>
          <w:sz w:val="24"/>
        </w:rPr>
        <w:t>名注册造价工程师；</w:t>
      </w:r>
    </w:p>
    <w:p w:rsidR="00B812A6" w:rsidRDefault="00B812A6" w:rsidP="00B812A6">
      <w:pPr>
        <w:spacing w:line="360" w:lineRule="auto"/>
        <w:ind w:firstLineChars="200" w:firstLine="480"/>
        <w:rPr>
          <w:rFonts w:ascii="宋体" w:hAnsi="宋体"/>
          <w:sz w:val="24"/>
        </w:rPr>
      </w:pPr>
      <w:r>
        <w:rPr>
          <w:rFonts w:ascii="宋体" w:hAnsi="宋体" w:hint="eastAsia"/>
          <w:sz w:val="24"/>
        </w:rPr>
        <w:t>4. 必须以正式在册的注册工程师参与项目咨询工作。</w:t>
      </w:r>
    </w:p>
    <w:p w:rsidR="00B812A6" w:rsidRPr="00B812A6" w:rsidRDefault="00B812A6" w:rsidP="00B812A6">
      <w:pPr>
        <w:spacing w:line="360" w:lineRule="auto"/>
        <w:ind w:firstLineChars="200" w:firstLine="482"/>
        <w:rPr>
          <w:rFonts w:ascii="宋体" w:hAnsi="宋体"/>
          <w:b/>
          <w:sz w:val="24"/>
        </w:rPr>
      </w:pPr>
      <w:r>
        <w:rPr>
          <w:rFonts w:ascii="宋体" w:hAnsi="宋体" w:hint="eastAsia"/>
          <w:b/>
          <w:sz w:val="24"/>
        </w:rPr>
        <w:t>七</w:t>
      </w:r>
      <w:r w:rsidRPr="00B812A6">
        <w:rPr>
          <w:rFonts w:ascii="宋体" w:hAnsi="宋体" w:hint="eastAsia"/>
          <w:b/>
          <w:sz w:val="24"/>
        </w:rPr>
        <w:t>、响应时间</w:t>
      </w:r>
    </w:p>
    <w:p w:rsidR="00B812A6" w:rsidRDefault="00B812A6" w:rsidP="00B812A6">
      <w:pPr>
        <w:spacing w:line="360" w:lineRule="auto"/>
        <w:ind w:firstLineChars="200" w:firstLine="480"/>
        <w:rPr>
          <w:rFonts w:ascii="宋体" w:hAnsi="宋体"/>
          <w:sz w:val="24"/>
        </w:rPr>
      </w:pPr>
      <w:r>
        <w:rPr>
          <w:rFonts w:ascii="宋体" w:hAnsi="宋体" w:hint="eastAsia"/>
          <w:sz w:val="24"/>
        </w:rPr>
        <w:t>1. 投标人须在接受遴选人工零星工程造价咨询审计业务委托起5日内向遴选人提交项目组人员组织结构、受托咨询业务工作组织计划方案。</w:t>
      </w:r>
    </w:p>
    <w:p w:rsidR="00B812A6" w:rsidRDefault="00B812A6" w:rsidP="00B812A6">
      <w:pPr>
        <w:spacing w:line="360" w:lineRule="auto"/>
        <w:ind w:firstLineChars="200" w:firstLine="480"/>
        <w:rPr>
          <w:rFonts w:ascii="宋体" w:hAnsi="宋体"/>
          <w:sz w:val="24"/>
        </w:rPr>
      </w:pPr>
      <w:r>
        <w:rPr>
          <w:rFonts w:ascii="宋体" w:hAnsi="宋体" w:hint="eastAsia"/>
          <w:sz w:val="24"/>
        </w:rPr>
        <w:t>2. 项目小组人员必需相对稳定，不得随意调整，如个别人员确需调整，须遴选人审核同</w:t>
      </w:r>
      <w:r>
        <w:rPr>
          <w:rFonts w:ascii="宋体" w:hAnsi="宋体" w:hint="eastAsia"/>
          <w:sz w:val="24"/>
        </w:rPr>
        <w:lastRenderedPageBreak/>
        <w:t>意。</w:t>
      </w:r>
    </w:p>
    <w:p w:rsidR="00B812A6" w:rsidRPr="00B812A6" w:rsidRDefault="00B812A6" w:rsidP="00B812A6">
      <w:pPr>
        <w:spacing w:line="360" w:lineRule="auto"/>
        <w:ind w:firstLineChars="200" w:firstLine="482"/>
        <w:rPr>
          <w:rFonts w:ascii="宋体" w:hAnsi="宋体"/>
          <w:b/>
          <w:sz w:val="24"/>
        </w:rPr>
      </w:pPr>
      <w:r w:rsidRPr="00B812A6">
        <w:rPr>
          <w:rFonts w:ascii="宋体" w:hAnsi="宋体" w:hint="eastAsia"/>
          <w:b/>
          <w:sz w:val="24"/>
        </w:rPr>
        <w:t>八、业务规范</w:t>
      </w:r>
    </w:p>
    <w:p w:rsidR="00B812A6" w:rsidRDefault="00B812A6" w:rsidP="00B812A6">
      <w:pPr>
        <w:spacing w:line="360" w:lineRule="auto"/>
        <w:ind w:firstLineChars="200" w:firstLine="480"/>
        <w:rPr>
          <w:rFonts w:ascii="宋体" w:hAnsi="宋体"/>
          <w:sz w:val="24"/>
        </w:rPr>
      </w:pPr>
      <w:r>
        <w:rPr>
          <w:rFonts w:ascii="宋体" w:hAnsi="宋体" w:hint="eastAsia"/>
          <w:sz w:val="24"/>
        </w:rPr>
        <w:t>未经遴选人同意，受托业务不得分包、转包给投标人以外的单位和人员。</w:t>
      </w:r>
    </w:p>
    <w:p w:rsidR="00B812A6" w:rsidRPr="00B812A6" w:rsidRDefault="00B812A6" w:rsidP="00B812A6">
      <w:pPr>
        <w:spacing w:line="360" w:lineRule="auto"/>
        <w:ind w:firstLineChars="200" w:firstLine="482"/>
        <w:rPr>
          <w:rFonts w:ascii="宋体" w:hAnsi="宋体"/>
          <w:b/>
          <w:sz w:val="24"/>
        </w:rPr>
      </w:pPr>
      <w:r w:rsidRPr="00B812A6">
        <w:rPr>
          <w:rFonts w:ascii="宋体" w:hAnsi="宋体" w:hint="eastAsia"/>
          <w:b/>
          <w:sz w:val="24"/>
        </w:rPr>
        <w:t>九、咨询质量</w:t>
      </w:r>
    </w:p>
    <w:p w:rsidR="00B812A6" w:rsidRDefault="00B812A6" w:rsidP="00B812A6">
      <w:pPr>
        <w:spacing w:line="360" w:lineRule="auto"/>
        <w:ind w:firstLineChars="200" w:firstLine="480"/>
        <w:rPr>
          <w:rFonts w:ascii="宋体" w:hAnsi="宋体"/>
          <w:sz w:val="24"/>
        </w:rPr>
      </w:pPr>
      <w:r>
        <w:rPr>
          <w:rFonts w:ascii="宋体" w:hAnsi="宋体" w:hint="eastAsia"/>
          <w:sz w:val="24"/>
        </w:rPr>
        <w:t>投标人应对其出具的工程造价咨询审计结果文件内容的真实性、合法性、准确性负责，合同期满后仍对审计结果文件负有解释责任，并承担因审计结果错误给遴选人造成的一切损失。</w:t>
      </w:r>
    </w:p>
    <w:p w:rsidR="00B812A6" w:rsidRPr="00B812A6" w:rsidRDefault="00B812A6" w:rsidP="00B812A6">
      <w:pPr>
        <w:spacing w:line="360" w:lineRule="auto"/>
        <w:ind w:firstLineChars="200" w:firstLine="482"/>
        <w:rPr>
          <w:rFonts w:ascii="宋体" w:hAnsi="宋体"/>
          <w:b/>
          <w:sz w:val="24"/>
        </w:rPr>
      </w:pPr>
      <w:r w:rsidRPr="00B812A6">
        <w:rPr>
          <w:rFonts w:ascii="宋体" w:hAnsi="宋体" w:hint="eastAsia"/>
          <w:b/>
          <w:sz w:val="24"/>
        </w:rPr>
        <w:t>十、保密条款</w:t>
      </w:r>
    </w:p>
    <w:p w:rsidR="00B812A6" w:rsidRDefault="00B812A6" w:rsidP="00B812A6">
      <w:pPr>
        <w:spacing w:line="360" w:lineRule="auto"/>
        <w:ind w:firstLineChars="200" w:firstLine="480"/>
        <w:rPr>
          <w:rFonts w:ascii="宋体" w:hAnsi="宋体"/>
          <w:sz w:val="24"/>
        </w:rPr>
      </w:pPr>
      <w:r>
        <w:rPr>
          <w:rFonts w:ascii="宋体" w:hAnsi="宋体" w:hint="eastAsia"/>
          <w:sz w:val="24"/>
        </w:rPr>
        <w:t>对执行业务过程中知悉的遴选人及遴选人下属分支机构工作秘密严加保密，除非经项目单位同意，投标人不得将其知悉的工作秘密和遴选人及其所属分支机构提供的一切资料对外泄露，否则承担相应的法律责任。</w:t>
      </w:r>
    </w:p>
    <w:p w:rsidR="00B812A6" w:rsidRDefault="00B812A6">
      <w:pPr>
        <w:widowControl/>
        <w:jc w:val="left"/>
        <w:rPr>
          <w:rFonts w:ascii="宋体" w:hAnsi="宋体"/>
          <w:sz w:val="24"/>
        </w:rPr>
      </w:pPr>
    </w:p>
    <w:sectPr w:rsidR="00B812A6" w:rsidSect="00B812A6">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none"/>
      <w:lvlText w:val=""/>
      <w:lvlJc w:val="left"/>
      <w:pPr>
        <w:tabs>
          <w:tab w:val="num" w:pos="432"/>
        </w:tabs>
        <w:ind w:left="432" w:hanging="432"/>
      </w:pPr>
      <w:rPr>
        <w:rFonts w:hint="eastAsia"/>
      </w:rPr>
    </w:lvl>
    <w:lvl w:ilvl="1">
      <w:start w:val="1"/>
      <w:numFmt w:val="none"/>
      <w:lvlText w:val=" "/>
      <w:lvlJc w:val="left"/>
      <w:pPr>
        <w:tabs>
          <w:tab w:val="num" w:pos="576"/>
        </w:tabs>
        <w:ind w:left="576" w:hanging="576"/>
      </w:pPr>
      <w:rPr>
        <w:rFonts w:hint="eastAsia"/>
      </w:rPr>
    </w:lvl>
    <w:lvl w:ilvl="2">
      <w:start w:val="1"/>
      <w:numFmt w:val="none"/>
      <w:lvlText w:val=""/>
      <w:lvlJc w:val="left"/>
      <w:pPr>
        <w:tabs>
          <w:tab w:val="num" w:pos="720"/>
        </w:tabs>
        <w:ind w:left="720" w:hanging="720"/>
      </w:pPr>
      <w:rPr>
        <w:rFonts w:hint="eastAsia"/>
      </w:rPr>
    </w:lvl>
    <w:lvl w:ilvl="3">
      <w:start w:val="1"/>
      <w:numFmt w:val="none"/>
      <w:lvlText w:val="    "/>
      <w:lvlJc w:val="left"/>
      <w:pPr>
        <w:tabs>
          <w:tab w:val="num" w:pos="864"/>
        </w:tabs>
        <w:ind w:left="864" w:hanging="864"/>
      </w:pPr>
      <w:rPr>
        <w:rFonts w:hint="eastAsia"/>
      </w:rPr>
    </w:lvl>
    <w:lvl w:ilvl="4">
      <w:start w:val="1"/>
      <w:numFmt w:val="none"/>
      <w:lvlText w:val="      "/>
      <w:lvlJc w:val="left"/>
      <w:pPr>
        <w:tabs>
          <w:tab w:val="num" w:pos="1008"/>
        </w:tabs>
        <w:ind w:left="1008" w:hanging="1008"/>
      </w:pPr>
      <w:rPr>
        <w:rFonts w:hint="eastAsia"/>
      </w:rPr>
    </w:lvl>
    <w:lvl w:ilvl="5">
      <w:start w:val="1"/>
      <w:numFmt w:val="none"/>
      <w:lvlText w:val="           "/>
      <w:lvlJc w:val="left"/>
      <w:pPr>
        <w:tabs>
          <w:tab w:val="num" w:pos="1440"/>
        </w:tabs>
        <w:ind w:left="1152" w:hanging="1152"/>
      </w:pPr>
      <w:rPr>
        <w:rFonts w:hint="eastAsia"/>
      </w:rPr>
    </w:lvl>
    <w:lvl w:ilvl="6">
      <w:start w:val="1"/>
      <w:numFmt w:val="decimal"/>
      <w:lvlText w:val="%1.%2.%3.%4.%5.%6.%7"/>
      <w:lvlJc w:val="left"/>
      <w:pPr>
        <w:tabs>
          <w:tab w:val="num" w:pos="2520"/>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812A6"/>
    <w:rsid w:val="001C0707"/>
    <w:rsid w:val="00245BEA"/>
    <w:rsid w:val="00297592"/>
    <w:rsid w:val="004911E2"/>
    <w:rsid w:val="005862FB"/>
    <w:rsid w:val="00592630"/>
    <w:rsid w:val="00596032"/>
    <w:rsid w:val="00647F01"/>
    <w:rsid w:val="0065679F"/>
    <w:rsid w:val="007459A3"/>
    <w:rsid w:val="00A87B49"/>
    <w:rsid w:val="00B23A1F"/>
    <w:rsid w:val="00B812A6"/>
    <w:rsid w:val="00D20D69"/>
    <w:rsid w:val="00E97200"/>
    <w:rsid w:val="00F56A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2A6"/>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B812A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212">
    <w:name w:val="样式 标题 1 + 四号 居中 段前: 12 磅 段后: 12 磅 行距: 单倍行距"/>
    <w:basedOn w:val="1"/>
    <w:rsid w:val="00B812A6"/>
    <w:pPr>
      <w:adjustRightInd w:val="0"/>
      <w:spacing w:before="240" w:after="240" w:line="240" w:lineRule="auto"/>
      <w:ind w:firstLine="288"/>
      <w:jc w:val="center"/>
      <w:textAlignment w:val="baseline"/>
    </w:pPr>
    <w:rPr>
      <w:rFonts w:cs="宋体"/>
      <w:sz w:val="28"/>
      <w:szCs w:val="20"/>
    </w:rPr>
  </w:style>
  <w:style w:type="character" w:customStyle="1" w:styleId="1Char">
    <w:name w:val="标题 1 Char"/>
    <w:basedOn w:val="a0"/>
    <w:link w:val="1"/>
    <w:uiPriority w:val="9"/>
    <w:rsid w:val="00B812A6"/>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2A6"/>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B812A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212">
    <w:name w:val="样式 标题 1 + 四号 居中 段前: 12 磅 段后: 12 磅 行距: 单倍行距"/>
    <w:basedOn w:val="1"/>
    <w:rsid w:val="00B812A6"/>
    <w:pPr>
      <w:adjustRightInd w:val="0"/>
      <w:spacing w:before="240" w:after="240" w:line="240" w:lineRule="auto"/>
      <w:ind w:firstLine="288"/>
      <w:jc w:val="center"/>
      <w:textAlignment w:val="baseline"/>
    </w:pPr>
    <w:rPr>
      <w:rFonts w:cs="宋体"/>
      <w:sz w:val="28"/>
      <w:szCs w:val="20"/>
    </w:rPr>
  </w:style>
  <w:style w:type="character" w:customStyle="1" w:styleId="1Char">
    <w:name w:val="标题 1 Char"/>
    <w:basedOn w:val="a0"/>
    <w:link w:val="1"/>
    <w:uiPriority w:val="9"/>
    <w:rsid w:val="00B812A6"/>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aaq</dc:creator>
  <cp:lastModifiedBy>Administrator</cp:lastModifiedBy>
  <cp:revision>3</cp:revision>
  <dcterms:created xsi:type="dcterms:W3CDTF">2022-04-02T06:35:00Z</dcterms:created>
  <dcterms:modified xsi:type="dcterms:W3CDTF">2022-04-21T09:04:00Z</dcterms:modified>
</cp:coreProperties>
</file>