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 w:line="360" w:lineRule="auto"/>
        <w:rPr>
          <w:rFonts w:ascii="宋体" w:hAnsi="宋体"/>
        </w:rPr>
      </w:pPr>
      <w:r>
        <w:rPr>
          <w:rFonts w:hint="eastAsia" w:ascii="宋体" w:hAnsi="宋体"/>
        </w:rPr>
        <w:t>技术规格及要求</w:t>
      </w:r>
    </w:p>
    <w:p>
      <w:pPr>
        <w:pStyle w:val="6"/>
        <w:spacing w:before="0" w:after="0" w:line="360" w:lineRule="auto"/>
        <w:jc w:val="left"/>
        <w:rPr>
          <w:rFonts w:hint="eastAsia" w:ascii="宋体" w:hAnsi="宋体" w:eastAsia="宋体" w:cs="Times New Roman"/>
          <w:sz w:val="28"/>
          <w:lang w:eastAsia="zh-CN"/>
        </w:rPr>
      </w:pPr>
      <w:r>
        <w:rPr>
          <w:rFonts w:hint="eastAsia" w:ascii="宋体" w:hAnsi="宋体" w:eastAsia="宋体" w:cs="Times New Roman"/>
          <w:sz w:val="28"/>
        </w:rPr>
        <w:t>一、</w:t>
      </w:r>
      <w:r>
        <w:rPr>
          <w:rFonts w:hint="eastAsia" w:ascii="宋体" w:hAnsi="宋体" w:eastAsia="宋体" w:cs="Times New Roman"/>
          <w:sz w:val="28"/>
          <w:lang w:val="en-US" w:eastAsia="zh-CN"/>
        </w:rPr>
        <w:t>视频会议系统</w:t>
      </w:r>
      <w:r>
        <w:rPr>
          <w:rFonts w:hint="eastAsia" w:ascii="宋体" w:hAnsi="宋体" w:eastAsia="宋体" w:cs="Times New Roman"/>
          <w:sz w:val="28"/>
          <w:lang w:eastAsia="zh-CN"/>
        </w:rPr>
        <w:t>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leftChars="-270" w:right="-850" w:rightChars="-405"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视频会议系统设备列表如下：</w:t>
      </w:r>
    </w:p>
    <w:p>
      <w:pPr>
        <w:rPr>
          <w:rFonts w:hint="default"/>
          <w:lang w:val="en-US" w:eastAsia="zh-CN"/>
        </w:rPr>
      </w:pP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52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华为设备型号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TE50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视频会议终端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TE30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一体化视频会议终端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RSE6500-M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大容量视讯录播服务器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USG6507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防火墙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VPM220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全向智能有线阵列麦克风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SC-50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switch center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S5700-LI-28P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SMC-100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视讯业务管理系统服务器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VP9630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华为视频会议MCU VP9630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VPC620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全高清1080P 60 PTZ摄像机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VPC620-12X</w:t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全高清1080P 60 PTZ摄像机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50" w:rightChars="-405"/>
              <w:jc w:val="left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6"/>
        <w:spacing w:before="0" w:after="0" w:line="360" w:lineRule="auto"/>
        <w:jc w:val="left"/>
        <w:rPr>
          <w:rFonts w:hint="eastAsia" w:ascii="宋体" w:hAnsi="宋体" w:eastAsia="宋体"/>
          <w:sz w:val="28"/>
        </w:rPr>
      </w:pPr>
    </w:p>
    <w:p>
      <w:pPr>
        <w:pStyle w:val="6"/>
        <w:spacing w:before="0" w:after="0" w:line="360" w:lineRule="auto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eastAsia="zh-CN"/>
        </w:rPr>
        <w:t>二</w:t>
      </w:r>
      <w:r>
        <w:rPr>
          <w:rFonts w:ascii="宋体" w:hAnsi="宋体" w:eastAsia="宋体"/>
          <w:sz w:val="28"/>
        </w:rPr>
        <w:t>、技术需求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系统服务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关键业务系统支持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jc w:val="left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服务覆盖范围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软硬件可用性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硬件服务响应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电话覆盖时间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电话响应时间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能够到达现场的时间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从接到通知至到达客户现场时间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</w:rPr>
              <w:t>小时内，帮助诊断故障，24小时</w:t>
            </w:r>
            <w:r>
              <w:rPr>
                <w:rFonts w:ascii="宋体" w:hAnsi="宋体"/>
                <w:bCs/>
              </w:rPr>
              <w:t>内</w:t>
            </w:r>
            <w:r>
              <w:rPr>
                <w:rFonts w:hint="eastAsia" w:ascii="宋体" w:hAnsi="宋体"/>
                <w:bCs/>
              </w:rPr>
              <w:t>工程师更换备件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定期巡检与预防性维护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硬件定期巡检维护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每半年一</w:t>
            </w:r>
            <w:r>
              <w:rPr>
                <w:rFonts w:hint="eastAsia" w:ascii="宋体" w:hAnsi="宋体"/>
                <w:bCs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系统日志日常检查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</w:t>
            </w:r>
            <w:r>
              <w:rPr>
                <w:rFonts w:ascii="宋体" w:hAnsi="宋体"/>
                <w:bCs/>
              </w:rPr>
              <w:t>师</w:t>
            </w:r>
            <w:r>
              <w:rPr>
                <w:rFonts w:hint="eastAsia" w:ascii="宋体" w:hAnsi="宋体"/>
                <w:bCs/>
              </w:rPr>
              <w:t>提供一年不少于</w:t>
            </w:r>
            <w:r>
              <w:rPr>
                <w:rFonts w:hint="eastAsia" w:ascii="宋体" w:hAnsi="宋体"/>
                <w:bCs/>
                <w:lang w:eastAsia="zh-CN"/>
              </w:rPr>
              <w:t>两</w:t>
            </w:r>
            <w:r>
              <w:rPr>
                <w:rFonts w:hint="eastAsia" w:ascii="宋体" w:hAnsi="宋体"/>
                <w:bCs/>
              </w:rPr>
              <w:t>次巡检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系统检查及服务报告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提供巡检</w:t>
            </w:r>
            <w:r>
              <w:rPr>
                <w:rFonts w:ascii="宋体" w:hAnsi="宋体"/>
                <w:bCs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重大节日及升级护航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提供，每年至少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备件保证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备件库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本地常用备件及异地整机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备件到货期限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故障确定后4小时内，如原厂备件无法到达时，乙方需提供备件先行服务。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备件更换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highlight w:val="yellow"/>
              </w:rPr>
              <w:t>现场更换</w:t>
            </w:r>
            <w:r>
              <w:rPr>
                <w:rFonts w:hint="eastAsia" w:ascii="宋体" w:hAnsi="宋体"/>
                <w:bCs/>
                <w:highlight w:val="yellow"/>
                <w:lang w:eastAsia="zh-CN"/>
              </w:rPr>
              <w:t>，保证设备正常运行，更换后设备归医院所有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更换备件期限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一般备件到场后2小时内更换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技术服务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建立软硬件系统维护服务档案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软硬件故障响应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例会与技术交流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系统优化服务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客户的技术培训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提供至少</w:t>
            </w:r>
            <w:r>
              <w:rPr>
                <w:rFonts w:ascii="宋体" w:hAnsi="宋体"/>
                <w:bCs/>
              </w:rPr>
              <w:t>2-3人技术培训</w:t>
            </w:r>
            <w:r>
              <w:rPr>
                <w:rFonts w:hint="eastAsia" w:ascii="宋体" w:hAnsi="宋体"/>
                <w:bCs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系统安全补丁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在服务期内，对服务内设备提供补丁的下载服务，可提供包括医院要求的系统安全补丁等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远程诊断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远程故障解决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远程系统性能监控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</w:tbl>
    <w:p>
      <w:pPr>
        <w:rPr>
          <w:rFonts w:hint="eastAsia" w:ascii="宋体" w:hAnsi="宋体"/>
          <w:sz w:val="28"/>
        </w:rPr>
      </w:pPr>
      <w:bookmarkStart w:id="0" w:name="_Toc487548014"/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故障级别定义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按照IT业界的标准，对故障进行细化分类，针对每一类故障承诺故障处理时间。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96"/>
        <w:gridCol w:w="1566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bookmarkStart w:id="1" w:name="_Toc55738774"/>
            <w:r>
              <w:rPr>
                <w:rFonts w:hint="eastAsia" w:ascii="宋体" w:hAnsi="宋体"/>
                <w:b/>
              </w:rPr>
              <w:t>故障级别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现场响应时间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紧急程度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紧急问题；设备及系统故障导致系统停止运行、数据丢失等。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橙色故障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严重问题；设备及系统部分不见或功能实效、性能下降但不影响正常业务运作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（三级）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较严重问题；设备及系统能继续运行且性能不受影响，单出现报错，存在较大安全隐患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蓝色故障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（四级）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24小时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普通问题；设备及系统技术功能、安装或配置等事前测试和准备，或其他显然不影响业务的预约服务</w:t>
            </w:r>
          </w:p>
        </w:tc>
      </w:tr>
      <w:bookmarkEnd w:id="1"/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4B"/>
    <w:rsid w:val="000836EA"/>
    <w:rsid w:val="00155591"/>
    <w:rsid w:val="002F6CCD"/>
    <w:rsid w:val="003A5AE6"/>
    <w:rsid w:val="005204A1"/>
    <w:rsid w:val="008029A8"/>
    <w:rsid w:val="008F53CB"/>
    <w:rsid w:val="00904D4B"/>
    <w:rsid w:val="00A445CF"/>
    <w:rsid w:val="00AF02E6"/>
    <w:rsid w:val="00C96F96"/>
    <w:rsid w:val="00E1191A"/>
    <w:rsid w:val="00E12072"/>
    <w:rsid w:val="00F14BB8"/>
    <w:rsid w:val="0ADA7947"/>
    <w:rsid w:val="0F8518E6"/>
    <w:rsid w:val="29444C2C"/>
    <w:rsid w:val="3D853732"/>
    <w:rsid w:val="3F5114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tabs>
        <w:tab w:val="center" w:pos="1440"/>
        <w:tab w:val="left" w:pos="5720"/>
      </w:tabs>
      <w:suppressAutoHyphens/>
      <w:spacing w:line="360" w:lineRule="auto"/>
      <w:jc w:val="left"/>
    </w:pPr>
    <w:rPr>
      <w:rFonts w:ascii="宋体" w:hAnsi="宋体"/>
      <w:kern w:val="1"/>
      <w:sz w:val="24"/>
      <w:lang w:eastAsia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">
    <w:name w:val="副标题 Char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4">
    <w:name w:val="副标题 字符"/>
    <w:basedOn w:val="7"/>
    <w:qFormat/>
    <w:uiPriority w:val="11"/>
    <w:rPr>
      <w:b/>
      <w:bCs/>
      <w:kern w:val="28"/>
      <w:sz w:val="32"/>
      <w:szCs w:val="32"/>
    </w:rPr>
  </w:style>
  <w:style w:type="paragraph" w:customStyle="1" w:styleId="15">
    <w:name w:val="List Paragraph"/>
    <w:basedOn w:val="1"/>
    <w:link w:val="16"/>
    <w:qFormat/>
    <w:uiPriority w:val="34"/>
    <w:pPr>
      <w:ind w:firstLine="420" w:firstLineChars="200"/>
    </w:pPr>
    <w:rPr>
      <w:rFonts w:ascii="Calibri" w:hAnsi="Calibri"/>
      <w:szCs w:val="22"/>
      <w:lang w:val="zh-CN" w:eastAsia="zh-CN"/>
    </w:rPr>
  </w:style>
  <w:style w:type="character" w:customStyle="1" w:styleId="16">
    <w:name w:val="列出段落 Char"/>
    <w:link w:val="15"/>
    <w:qFormat/>
    <w:locked/>
    <w:uiPriority w:val="34"/>
    <w:rPr>
      <w:rFonts w:ascii="Calibri" w:hAnsi="Calibri" w:eastAsia="宋体" w:cs="Times New Roman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2312</Characters>
  <Lines>19</Lines>
  <Paragraphs>5</Paragraphs>
  <TotalTime>0</TotalTime>
  <ScaleCrop>false</ScaleCrop>
  <LinksUpToDate>false</LinksUpToDate>
  <CharactersWithSpaces>2712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2021-11-24T04:53:00Z</dcterms:created>
  <dc:creator>Yelang</dc:creator>
  <cp:lastModifiedBy>张淞鸿</cp:lastModifiedBy>
  <dcterms:modified xsi:type="dcterms:W3CDTF">2022-03-09T01:59:22Z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